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F9" w:rsidRPr="000356F9" w:rsidRDefault="000356F9" w:rsidP="000356F9">
      <w:pPr>
        <w:rPr>
          <w:rFonts w:ascii="Arial Narrow" w:hAnsi="Arial Narrow"/>
          <w:b/>
          <w:sz w:val="28"/>
          <w:szCs w:val="28"/>
          <w:u w:val="single"/>
        </w:rPr>
      </w:pPr>
      <w:r w:rsidRPr="000356F9">
        <w:rPr>
          <w:rFonts w:ascii="Arial Narrow" w:hAnsi="Arial Narrow"/>
          <w:b/>
          <w:sz w:val="28"/>
          <w:szCs w:val="28"/>
          <w:u w:val="single"/>
        </w:rPr>
        <w:t>35 restaurants proposent le Gourmet Bag pendant la semaine du Développement durable</w:t>
      </w:r>
      <w:r>
        <w:rPr>
          <w:rFonts w:ascii="Arial Narrow" w:hAnsi="Arial Narrow"/>
          <w:b/>
          <w:sz w:val="28"/>
          <w:szCs w:val="28"/>
          <w:u w:val="single"/>
        </w:rPr>
        <w:t xml:space="preserve"> </w:t>
      </w:r>
      <w:r w:rsidRPr="000356F9">
        <w:rPr>
          <w:rFonts w:ascii="Arial Narrow" w:hAnsi="Arial Narrow"/>
          <w:b/>
          <w:sz w:val="28"/>
          <w:szCs w:val="28"/>
          <w:u w:val="single"/>
        </w:rPr>
        <w:t>du 30 mai au 10 juin</w:t>
      </w: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35 restaurateurs des Pyrénées Ariégeoises, de Foix et de Tarascon-sur-Ariège se sont portés volontaires pour participer à l’opération Gourmet bag dans les Pyrénées Ariégeoises.</w:t>
      </w:r>
    </w:p>
    <w:p w:rsidR="000356F9" w:rsidRDefault="000356F9" w:rsidP="000356F9">
      <w:pPr>
        <w:autoSpaceDE w:val="0"/>
        <w:autoSpaceDN w:val="0"/>
        <w:adjustRightInd w:val="0"/>
        <w:spacing w:after="0" w:line="240" w:lineRule="auto"/>
        <w:jc w:val="both"/>
        <w:rPr>
          <w:rFonts w:ascii="Arial Narrow" w:hAnsi="Arial Narrow" w:cs="LobsterTwo"/>
        </w:rPr>
      </w:pP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 xml:space="preserve">Ainsi, du 30 mai au 10 juin, les clients de ces restaurants pourront ramener chez eux les plats qu’ils n’auront pas pu terminer, et les déguster, grâce aux boites alimentaires recyclables et </w:t>
      </w:r>
      <w:proofErr w:type="spellStart"/>
      <w:r>
        <w:rPr>
          <w:rFonts w:ascii="Arial Narrow" w:hAnsi="Arial Narrow" w:cs="LobsterTwo"/>
        </w:rPr>
        <w:t>compostables</w:t>
      </w:r>
      <w:proofErr w:type="spellEnd"/>
      <w:r>
        <w:rPr>
          <w:rFonts w:ascii="Arial Narrow" w:hAnsi="Arial Narrow" w:cs="LobsterTwo"/>
        </w:rPr>
        <w:t xml:space="preserve"> mis à leur disposition.</w:t>
      </w:r>
    </w:p>
    <w:p w:rsidR="000356F9" w:rsidRDefault="000356F9" w:rsidP="000356F9">
      <w:pPr>
        <w:autoSpaceDE w:val="0"/>
        <w:autoSpaceDN w:val="0"/>
        <w:adjustRightInd w:val="0"/>
        <w:spacing w:after="0" w:line="240" w:lineRule="auto"/>
        <w:jc w:val="both"/>
        <w:rPr>
          <w:rFonts w:ascii="Arial Narrow" w:hAnsi="Arial Narrow" w:cs="LobsterTwo"/>
        </w:rPr>
      </w:pPr>
    </w:p>
    <w:p w:rsidR="000356F9" w:rsidRDefault="000356F9" w:rsidP="000356F9">
      <w:pPr>
        <w:autoSpaceDE w:val="0"/>
        <w:autoSpaceDN w:val="0"/>
        <w:adjustRightInd w:val="0"/>
        <w:spacing w:after="0" w:line="240" w:lineRule="auto"/>
        <w:jc w:val="both"/>
        <w:rPr>
          <w:rFonts w:ascii="Arial Narrow" w:hAnsi="Arial Narrow"/>
        </w:rPr>
      </w:pPr>
      <w:r>
        <w:rPr>
          <w:rFonts w:ascii="Arial Narrow" w:hAnsi="Arial Narrow" w:cs="LobsterTwo"/>
        </w:rPr>
        <w:t>Ils participeront ainsi à la réduction des déchets alimentaires, un enjeu fort de notre siècle</w:t>
      </w:r>
      <w:r>
        <w:rPr>
          <w:rFonts w:ascii="Arial Narrow" w:hAnsi="Arial Narrow"/>
        </w:rPr>
        <w:t>.</w:t>
      </w:r>
    </w:p>
    <w:p w:rsidR="000356F9" w:rsidRPr="000356F9" w:rsidRDefault="000356F9" w:rsidP="000356F9">
      <w:pPr>
        <w:autoSpaceDE w:val="0"/>
        <w:autoSpaceDN w:val="0"/>
        <w:adjustRightInd w:val="0"/>
        <w:spacing w:after="0" w:line="240" w:lineRule="auto"/>
        <w:jc w:val="both"/>
        <w:rPr>
          <w:rFonts w:ascii="Arial Narrow" w:hAnsi="Arial Narrow" w:cs="LobsterTwo"/>
        </w:rPr>
      </w:pPr>
    </w:p>
    <w:p w:rsidR="000356F9" w:rsidRDefault="000356F9" w:rsidP="000356F9">
      <w:pPr>
        <w:jc w:val="both"/>
        <w:rPr>
          <w:rFonts w:ascii="Arial Narrow" w:hAnsi="Arial Narrow"/>
        </w:rPr>
      </w:pPr>
      <w:r>
        <w:rPr>
          <w:rFonts w:ascii="Arial Narrow" w:hAnsi="Arial Narrow"/>
        </w:rPr>
        <w:t xml:space="preserve">Le PNR des Pyrénées Ariégeoises, le SMECTOM du Plantaurel, la Communauté de communes Couserans Pyrénées, la Chambre de Métiers et de l’Artisanat, la Chambre de Commerce et d’Industrie de l’Ariège ainsi que la Cité du Goût se sont associés pour mener ce projet collectivement, avec le soutien financier de l’ADEME. </w:t>
      </w:r>
    </w:p>
    <w:p w:rsidR="009F574B" w:rsidRDefault="000356F9" w:rsidP="000356F9">
      <w:pPr>
        <w:jc w:val="both"/>
        <w:rPr>
          <w:rFonts w:ascii="Arial Narrow" w:hAnsi="Arial Narrow"/>
        </w:rPr>
      </w:pPr>
      <w:r>
        <w:rPr>
          <w:rFonts w:ascii="Arial Narrow" w:hAnsi="Arial Narrow"/>
        </w:rPr>
        <w:t xml:space="preserve">L’objectif de cette opération est d’expérimenter cette pratique, pour en mesurer l’impact sur l’activité des restaurateurs et sur le volume des déchets évités, mais également de sensibiliser les clients au problème du gaspillage alimentaire. </w:t>
      </w:r>
    </w:p>
    <w:p w:rsidR="000356F9" w:rsidRDefault="000356F9" w:rsidP="000356F9">
      <w:pPr>
        <w:autoSpaceDE w:val="0"/>
        <w:autoSpaceDN w:val="0"/>
        <w:adjustRightInd w:val="0"/>
        <w:spacing w:after="0" w:line="240" w:lineRule="auto"/>
        <w:jc w:val="both"/>
        <w:rPr>
          <w:rFonts w:ascii="Arial Narrow" w:hAnsi="Arial Narrow" w:cs="LobsterTwo"/>
          <w:b/>
          <w:sz w:val="28"/>
          <w:szCs w:val="28"/>
        </w:rPr>
      </w:pPr>
      <w:r>
        <w:rPr>
          <w:rFonts w:ascii="Arial Narrow" w:hAnsi="Arial Narrow" w:cs="LobsterTwo"/>
          <w:b/>
          <w:sz w:val="28"/>
          <w:szCs w:val="28"/>
        </w:rPr>
        <w:t>Les 35 restaurateurs participants</w:t>
      </w:r>
    </w:p>
    <w:p w:rsidR="000356F9" w:rsidRDefault="000356F9" w:rsidP="000356F9">
      <w:pPr>
        <w:autoSpaceDE w:val="0"/>
        <w:autoSpaceDN w:val="0"/>
        <w:adjustRightInd w:val="0"/>
        <w:spacing w:after="0" w:line="240" w:lineRule="auto"/>
        <w:jc w:val="both"/>
        <w:rPr>
          <w:rFonts w:ascii="Arial Narrow" w:hAnsi="Arial Narrow" w:cs="LobsterTwo"/>
        </w:rPr>
      </w:pP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Les restaurateurs participants à l’opération sont les suivants (classement par commune) :</w:t>
      </w:r>
    </w:p>
    <w:p w:rsidR="000356F9" w:rsidRDefault="000356F9" w:rsidP="000356F9">
      <w:pPr>
        <w:autoSpaceDE w:val="0"/>
        <w:autoSpaceDN w:val="0"/>
        <w:adjustRightInd w:val="0"/>
        <w:spacing w:after="0" w:line="240" w:lineRule="auto"/>
        <w:jc w:val="both"/>
        <w:rPr>
          <w:rFonts w:ascii="Arial Narrow" w:hAnsi="Arial Narrow" w:cs="LobsterTwo"/>
        </w:rPr>
      </w:pP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 xml:space="preserve">Auberge de la </w:t>
      </w:r>
      <w:proofErr w:type="spellStart"/>
      <w:r>
        <w:rPr>
          <w:rFonts w:ascii="Arial Narrow" w:hAnsi="Arial Narrow" w:cs="LobsterTwo"/>
        </w:rPr>
        <w:t>Core</w:t>
      </w:r>
      <w:proofErr w:type="spellEnd"/>
      <w:r>
        <w:rPr>
          <w:rFonts w:ascii="Arial Narrow" w:hAnsi="Arial Narrow" w:cs="LobsterTwo"/>
        </w:rPr>
        <w:t xml:space="preserve">, Arrien-en </w:t>
      </w:r>
      <w:proofErr w:type="spellStart"/>
      <w:r>
        <w:rPr>
          <w:rFonts w:ascii="Arial Narrow" w:hAnsi="Arial Narrow" w:cs="LobsterTwo"/>
        </w:rPr>
        <w:t>Bethmale</w:t>
      </w:r>
      <w:proofErr w:type="spellEnd"/>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 xml:space="preserve">Les </w:t>
      </w:r>
      <w:proofErr w:type="spellStart"/>
      <w:r>
        <w:rPr>
          <w:rFonts w:ascii="Arial Narrow" w:hAnsi="Arial Narrow" w:cs="LobsterTwo"/>
        </w:rPr>
        <w:t>Souleillous</w:t>
      </w:r>
      <w:proofErr w:type="spellEnd"/>
      <w:r>
        <w:rPr>
          <w:rFonts w:ascii="Arial Narrow" w:hAnsi="Arial Narrow" w:cs="LobsterTwo"/>
        </w:rPr>
        <w:t xml:space="preserve">, </w:t>
      </w:r>
      <w:proofErr w:type="spellStart"/>
      <w:r>
        <w:rPr>
          <w:rFonts w:ascii="Arial Narrow" w:hAnsi="Arial Narrow" w:cs="LobsterTwo"/>
        </w:rPr>
        <w:t>Aulus</w:t>
      </w:r>
      <w:proofErr w:type="spellEnd"/>
      <w:r>
        <w:rPr>
          <w:rFonts w:ascii="Arial Narrow" w:hAnsi="Arial Narrow" w:cs="LobsterTwo"/>
        </w:rPr>
        <w:t>-les-Bains</w:t>
      </w: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L’</w:t>
      </w:r>
      <w:proofErr w:type="spellStart"/>
      <w:r>
        <w:rPr>
          <w:rFonts w:ascii="Arial Narrow" w:hAnsi="Arial Narrow" w:cs="LobsterTwo"/>
        </w:rPr>
        <w:t>Agouadis</w:t>
      </w:r>
      <w:proofErr w:type="spellEnd"/>
      <w:r>
        <w:rPr>
          <w:rFonts w:ascii="Arial Narrow" w:hAnsi="Arial Narrow" w:cs="LobsterTwo"/>
        </w:rPr>
        <w:t xml:space="preserve">, </w:t>
      </w:r>
      <w:proofErr w:type="spellStart"/>
      <w:r>
        <w:rPr>
          <w:rFonts w:ascii="Arial Narrow" w:hAnsi="Arial Narrow" w:cs="LobsterTwo"/>
        </w:rPr>
        <w:t>Aulus</w:t>
      </w:r>
      <w:proofErr w:type="spellEnd"/>
      <w:r>
        <w:rPr>
          <w:rFonts w:ascii="Arial Narrow" w:hAnsi="Arial Narrow" w:cs="LobsterTwo"/>
        </w:rPr>
        <w:t>-les-Bains</w:t>
      </w: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 xml:space="preserve">La Tour du Loup, La Bastide de </w:t>
      </w:r>
      <w:proofErr w:type="spellStart"/>
      <w:r>
        <w:rPr>
          <w:rFonts w:ascii="Arial Narrow" w:hAnsi="Arial Narrow" w:cs="LobsterTwo"/>
        </w:rPr>
        <w:t>Sérou</w:t>
      </w:r>
      <w:proofErr w:type="spellEnd"/>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 xml:space="preserve">Les </w:t>
      </w:r>
      <w:proofErr w:type="spellStart"/>
      <w:r>
        <w:rPr>
          <w:rFonts w:ascii="Arial Narrow" w:hAnsi="Arial Narrow" w:cs="LobsterTwo"/>
        </w:rPr>
        <w:t>Ginettes</w:t>
      </w:r>
      <w:proofErr w:type="spellEnd"/>
      <w:r>
        <w:rPr>
          <w:rFonts w:ascii="Arial Narrow" w:hAnsi="Arial Narrow" w:cs="LobsterTwo"/>
        </w:rPr>
        <w:t xml:space="preserve"> et leur Epicerie, Carla-Bayle</w:t>
      </w: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 xml:space="preserve">Le Moulin Gourmand, </w:t>
      </w:r>
      <w:proofErr w:type="spellStart"/>
      <w:r>
        <w:rPr>
          <w:rFonts w:ascii="Arial Narrow" w:hAnsi="Arial Narrow" w:cs="LobsterTwo"/>
        </w:rPr>
        <w:t>Engomer</w:t>
      </w:r>
      <w:proofErr w:type="spellEnd"/>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 xml:space="preserve">Le </w:t>
      </w:r>
      <w:proofErr w:type="spellStart"/>
      <w:r>
        <w:rPr>
          <w:rFonts w:ascii="Arial Narrow" w:hAnsi="Arial Narrow" w:cs="LobsterTwo"/>
        </w:rPr>
        <w:t>Régalat</w:t>
      </w:r>
      <w:proofErr w:type="spellEnd"/>
      <w:r>
        <w:rPr>
          <w:rFonts w:ascii="Arial Narrow" w:hAnsi="Arial Narrow" w:cs="LobsterTwo"/>
        </w:rPr>
        <w:t xml:space="preserve">, </w:t>
      </w:r>
      <w:proofErr w:type="spellStart"/>
      <w:r>
        <w:rPr>
          <w:rFonts w:ascii="Arial Narrow" w:hAnsi="Arial Narrow" w:cs="LobsterTwo"/>
        </w:rPr>
        <w:t>Eycheil</w:t>
      </w:r>
      <w:proofErr w:type="spellEnd"/>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Les 1001 Nuits, Foix</w:t>
      </w: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Le Central, Foix</w:t>
      </w: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Les 4 saisons, Foix</w:t>
      </w: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La Cantine, Foix</w:t>
      </w: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Vintage Café, Foix</w:t>
      </w: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L’atlas, Foix</w:t>
      </w: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 xml:space="preserve">La </w:t>
      </w:r>
      <w:proofErr w:type="spellStart"/>
      <w:r>
        <w:rPr>
          <w:rFonts w:ascii="Arial Narrow" w:hAnsi="Arial Narrow" w:cs="LobsterTwo"/>
        </w:rPr>
        <w:t>Tasca</w:t>
      </w:r>
      <w:proofErr w:type="spellEnd"/>
      <w:r>
        <w:rPr>
          <w:rFonts w:ascii="Arial Narrow" w:hAnsi="Arial Narrow" w:cs="LobsterTwo"/>
        </w:rPr>
        <w:t>, Foix</w:t>
      </w: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La Ciboulette, Foix</w:t>
      </w: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 xml:space="preserve">Chez Monique et Stéphane, </w:t>
      </w:r>
      <w:proofErr w:type="spellStart"/>
      <w:r>
        <w:rPr>
          <w:rFonts w:ascii="Arial Narrow" w:hAnsi="Arial Narrow" w:cs="LobsterTwo"/>
        </w:rPr>
        <w:t>Galey</w:t>
      </w:r>
      <w:proofErr w:type="spellEnd"/>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 xml:space="preserve">Horizon 117, </w:t>
      </w:r>
      <w:proofErr w:type="spellStart"/>
      <w:r>
        <w:rPr>
          <w:rFonts w:ascii="Arial Narrow" w:hAnsi="Arial Narrow" w:cs="LobsterTwo"/>
        </w:rPr>
        <w:t>Lorp</w:t>
      </w:r>
      <w:proofErr w:type="spellEnd"/>
      <w:r>
        <w:rPr>
          <w:rFonts w:ascii="Arial Narrow" w:hAnsi="Arial Narrow" w:cs="LobsterTwo"/>
        </w:rPr>
        <w:t xml:space="preserve"> </w:t>
      </w:r>
      <w:proofErr w:type="spellStart"/>
      <w:r>
        <w:rPr>
          <w:rFonts w:ascii="Arial Narrow" w:hAnsi="Arial Narrow" w:cs="LobsterTwo"/>
        </w:rPr>
        <w:t>Sentaraille</w:t>
      </w:r>
      <w:proofErr w:type="spellEnd"/>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 xml:space="preserve">Le Kiwi, Le </w:t>
      </w:r>
      <w:proofErr w:type="spellStart"/>
      <w:r>
        <w:rPr>
          <w:rFonts w:ascii="Arial Narrow" w:hAnsi="Arial Narrow" w:cs="LobsterTwo"/>
        </w:rPr>
        <w:t>Mas-d’Azil</w:t>
      </w:r>
      <w:proofErr w:type="spellEnd"/>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 xml:space="preserve">Hostellerie des 3 Seigneurs, </w:t>
      </w:r>
      <w:proofErr w:type="spellStart"/>
      <w:r>
        <w:rPr>
          <w:rFonts w:ascii="Arial Narrow" w:hAnsi="Arial Narrow" w:cs="LobsterTwo"/>
        </w:rPr>
        <w:t>Massat</w:t>
      </w:r>
      <w:proofErr w:type="spellEnd"/>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 xml:space="preserve">Le Comptoir, </w:t>
      </w:r>
      <w:proofErr w:type="spellStart"/>
      <w:r>
        <w:rPr>
          <w:rFonts w:ascii="Arial Narrow" w:hAnsi="Arial Narrow" w:cs="LobsterTwo"/>
        </w:rPr>
        <w:t>Montardit</w:t>
      </w:r>
      <w:proofErr w:type="spellEnd"/>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 xml:space="preserve">Noste </w:t>
      </w:r>
      <w:proofErr w:type="spellStart"/>
      <w:r>
        <w:rPr>
          <w:rFonts w:ascii="Arial Narrow" w:hAnsi="Arial Narrow" w:cs="LobsterTwo"/>
        </w:rPr>
        <w:t>Cortiu</w:t>
      </w:r>
      <w:proofErr w:type="spellEnd"/>
      <w:r>
        <w:rPr>
          <w:rFonts w:ascii="Arial Narrow" w:hAnsi="Arial Narrow" w:cs="LobsterTwo"/>
        </w:rPr>
        <w:t xml:space="preserve">, </w:t>
      </w:r>
      <w:proofErr w:type="spellStart"/>
      <w:r>
        <w:rPr>
          <w:rFonts w:ascii="Arial Narrow" w:hAnsi="Arial Narrow" w:cs="LobsterTwo"/>
        </w:rPr>
        <w:t>Orgibet</w:t>
      </w:r>
      <w:proofErr w:type="spellEnd"/>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 xml:space="preserve">Le Relais, </w:t>
      </w:r>
      <w:proofErr w:type="spellStart"/>
      <w:r>
        <w:rPr>
          <w:rFonts w:ascii="Arial Narrow" w:hAnsi="Arial Narrow" w:cs="LobsterTwo"/>
        </w:rPr>
        <w:t>Rimont</w:t>
      </w:r>
      <w:proofErr w:type="spellEnd"/>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Le Tillandsia, Saint-Girons</w:t>
      </w:r>
    </w:p>
    <w:p w:rsidR="000356F9" w:rsidRDefault="000356F9" w:rsidP="000356F9">
      <w:pPr>
        <w:autoSpaceDE w:val="0"/>
        <w:autoSpaceDN w:val="0"/>
        <w:adjustRightInd w:val="0"/>
        <w:spacing w:after="0" w:line="240" w:lineRule="auto"/>
        <w:jc w:val="both"/>
        <w:rPr>
          <w:rFonts w:ascii="Arial Narrow" w:hAnsi="Arial Narrow" w:cs="LobsterTwo"/>
        </w:rPr>
      </w:pPr>
      <w:proofErr w:type="spellStart"/>
      <w:r>
        <w:rPr>
          <w:rFonts w:ascii="Arial Narrow" w:hAnsi="Arial Narrow" w:cs="LobsterTwo"/>
        </w:rPr>
        <w:t>Pizz’Arrout</w:t>
      </w:r>
      <w:proofErr w:type="spellEnd"/>
      <w:r>
        <w:rPr>
          <w:rFonts w:ascii="Arial Narrow" w:hAnsi="Arial Narrow" w:cs="LobsterTwo"/>
        </w:rPr>
        <w:t>, Saint-Girons</w:t>
      </w: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O Bistrot du Pays, Saint-Girons</w:t>
      </w:r>
    </w:p>
    <w:p w:rsidR="000356F9" w:rsidRDefault="000356F9" w:rsidP="000356F9">
      <w:pPr>
        <w:autoSpaceDE w:val="0"/>
        <w:autoSpaceDN w:val="0"/>
        <w:adjustRightInd w:val="0"/>
        <w:spacing w:after="0" w:line="240" w:lineRule="auto"/>
        <w:jc w:val="both"/>
        <w:rPr>
          <w:rFonts w:ascii="Arial Narrow" w:hAnsi="Arial Narrow" w:cs="LobsterTwo"/>
        </w:rPr>
      </w:pPr>
      <w:proofErr w:type="spellStart"/>
      <w:r>
        <w:rPr>
          <w:rFonts w:ascii="Arial Narrow" w:hAnsi="Arial Narrow" w:cs="LobsterTwo"/>
        </w:rPr>
        <w:t>Saïgon</w:t>
      </w:r>
      <w:proofErr w:type="spellEnd"/>
      <w:r>
        <w:rPr>
          <w:rFonts w:ascii="Arial Narrow" w:hAnsi="Arial Narrow" w:cs="LobsterTwo"/>
        </w:rPr>
        <w:t xml:space="preserve"> City, Saint-Girons</w:t>
      </w: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Le Galopin, Saint-Girons</w:t>
      </w: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Restaurant de la Tour, Saint-Lizier</w:t>
      </w: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Restaurant place de l’Eglise, Saint-Lizier</w:t>
      </w: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 xml:space="preserve">Le Chalet, </w:t>
      </w:r>
      <w:proofErr w:type="spellStart"/>
      <w:r>
        <w:rPr>
          <w:rFonts w:ascii="Arial Narrow" w:hAnsi="Arial Narrow" w:cs="LobsterTwo"/>
        </w:rPr>
        <w:t>Saurat</w:t>
      </w:r>
      <w:proofErr w:type="spellEnd"/>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lastRenderedPageBreak/>
        <w:t xml:space="preserve">Auberge du Haut-Salat, </w:t>
      </w:r>
      <w:proofErr w:type="spellStart"/>
      <w:r>
        <w:rPr>
          <w:rFonts w:ascii="Arial Narrow" w:hAnsi="Arial Narrow" w:cs="LobsterTwo"/>
        </w:rPr>
        <w:t>Seix</w:t>
      </w:r>
      <w:proofErr w:type="spellEnd"/>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Le Bellevue, Tarascon-sur-Ariège</w:t>
      </w:r>
    </w:p>
    <w:p w:rsidR="000356F9" w:rsidRDefault="000356F9" w:rsidP="000356F9">
      <w:pPr>
        <w:autoSpaceDE w:val="0"/>
        <w:autoSpaceDN w:val="0"/>
        <w:adjustRightInd w:val="0"/>
        <w:spacing w:after="0" w:line="240" w:lineRule="auto"/>
        <w:jc w:val="both"/>
        <w:rPr>
          <w:rFonts w:ascii="Arial Narrow" w:hAnsi="Arial Narrow" w:cs="LobsterTwo"/>
        </w:rPr>
      </w:pPr>
      <w:proofErr w:type="spellStart"/>
      <w:r>
        <w:rPr>
          <w:rFonts w:ascii="Arial Narrow" w:hAnsi="Arial Narrow" w:cs="LobsterTwo"/>
        </w:rPr>
        <w:t>Cas’dal</w:t>
      </w:r>
      <w:proofErr w:type="spellEnd"/>
      <w:r>
        <w:rPr>
          <w:rFonts w:ascii="Arial Narrow" w:hAnsi="Arial Narrow" w:cs="LobsterTwo"/>
        </w:rPr>
        <w:t xml:space="preserve"> 09, Tarascon-sur-Ariège</w:t>
      </w: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Les 3 buffets, Tarascon-sur-Ariège</w:t>
      </w:r>
    </w:p>
    <w:p w:rsidR="000356F9" w:rsidRDefault="000356F9" w:rsidP="000356F9">
      <w:pPr>
        <w:autoSpaceDE w:val="0"/>
        <w:autoSpaceDN w:val="0"/>
        <w:adjustRightInd w:val="0"/>
        <w:spacing w:after="0" w:line="240" w:lineRule="auto"/>
        <w:jc w:val="both"/>
        <w:rPr>
          <w:rFonts w:ascii="Arial Narrow" w:hAnsi="Arial Narrow" w:cs="LobsterTwo"/>
        </w:rPr>
      </w:pPr>
      <w:r>
        <w:rPr>
          <w:rFonts w:ascii="Arial Narrow" w:hAnsi="Arial Narrow" w:cs="LobsterTwo"/>
        </w:rPr>
        <w:t>La Mandoline, Tarascon-sur-Ariège</w:t>
      </w:r>
    </w:p>
    <w:p w:rsidR="00CC3F5F" w:rsidRDefault="00CC3F5F"/>
    <w:sectPr w:rsidR="00CC3F5F" w:rsidSect="00CC3F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obsterTw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C5598"/>
    <w:multiLevelType w:val="hybridMultilevel"/>
    <w:tmpl w:val="959CFD76"/>
    <w:lvl w:ilvl="0" w:tplc="3A262E40">
      <w:start w:val="10"/>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56F9"/>
    <w:rsid w:val="000356F9"/>
    <w:rsid w:val="009F574B"/>
    <w:rsid w:val="00CC3F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356F9"/>
    <w:rPr>
      <w:color w:val="0000FF" w:themeColor="hyperlink"/>
      <w:u w:val="single"/>
    </w:rPr>
  </w:style>
  <w:style w:type="paragraph" w:styleId="Paragraphedeliste">
    <w:name w:val="List Paragraph"/>
    <w:basedOn w:val="Normal"/>
    <w:uiPriority w:val="34"/>
    <w:qFormat/>
    <w:rsid w:val="000356F9"/>
    <w:pPr>
      <w:ind w:left="720"/>
      <w:contextualSpacing/>
    </w:pPr>
  </w:style>
  <w:style w:type="paragraph" w:styleId="Textedebulles">
    <w:name w:val="Balloon Text"/>
    <w:basedOn w:val="Normal"/>
    <w:link w:val="TextedebullesCar"/>
    <w:uiPriority w:val="99"/>
    <w:semiHidden/>
    <w:unhideWhenUsed/>
    <w:rsid w:val="000356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6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345</Words>
  <Characters>1900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3</cp:revision>
  <dcterms:created xsi:type="dcterms:W3CDTF">2018-05-23T09:28:00Z</dcterms:created>
  <dcterms:modified xsi:type="dcterms:W3CDTF">2018-05-23T09:39:00Z</dcterms:modified>
</cp:coreProperties>
</file>