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B8CDA" w14:textId="216CA1B8" w:rsidR="00FA280A" w:rsidRPr="00EF4AE0" w:rsidRDefault="00FA280A" w:rsidP="00FA280A">
      <w:pPr>
        <w:pStyle w:val="En-tte"/>
        <w:tabs>
          <w:tab w:val="left" w:pos="708"/>
        </w:tabs>
        <w:ind w:left="-709"/>
        <w:rPr>
          <w:sz w:val="8"/>
          <w:szCs w:val="8"/>
        </w:rPr>
      </w:pPr>
      <w:bookmarkStart w:id="0" w:name="_Hlk3301924"/>
    </w:p>
    <w:p w14:paraId="5E275F02" w14:textId="77777777" w:rsidR="00FA280A" w:rsidRPr="00D50818" w:rsidRDefault="00FA280A" w:rsidP="00FA280A">
      <w:pPr>
        <w:rPr>
          <w:b/>
          <w:noProof/>
          <w:sz w:val="24"/>
          <w:szCs w:val="24"/>
          <w:u w:val="single"/>
        </w:rPr>
      </w:pPr>
    </w:p>
    <w:p w14:paraId="2774CB6F" w14:textId="77777777" w:rsidR="00FA280A" w:rsidRPr="00D50818" w:rsidRDefault="00FA280A" w:rsidP="00FA280A">
      <w:pPr>
        <w:rPr>
          <w:b/>
          <w:noProof/>
          <w:sz w:val="24"/>
          <w:szCs w:val="24"/>
          <w:u w:val="single"/>
        </w:rPr>
      </w:pPr>
    </w:p>
    <w:p w14:paraId="0FBBFCC2" w14:textId="77777777" w:rsidR="00415058" w:rsidRDefault="00415058" w:rsidP="00415058">
      <w:pPr>
        <w:rPr>
          <w:b/>
          <w:noProof/>
          <w:sz w:val="24"/>
          <w:szCs w:val="24"/>
          <w:u w:val="single"/>
        </w:rPr>
      </w:pPr>
    </w:p>
    <w:p w14:paraId="39DC57DF" w14:textId="77777777" w:rsidR="00415058" w:rsidRDefault="00415058" w:rsidP="00415058">
      <w:pPr>
        <w:jc w:val="center"/>
        <w:rPr>
          <w:b/>
          <w:noProof/>
          <w:sz w:val="24"/>
          <w:szCs w:val="24"/>
          <w:u w:val="single"/>
        </w:rPr>
      </w:pPr>
    </w:p>
    <w:p w14:paraId="5523E518" w14:textId="77777777" w:rsidR="00415058" w:rsidRPr="00B33228" w:rsidRDefault="00415058" w:rsidP="00415058">
      <w:pPr>
        <w:rPr>
          <w:b/>
          <w:noProof/>
          <w:sz w:val="44"/>
          <w:szCs w:val="44"/>
          <w:u w:val="single"/>
        </w:rPr>
      </w:pPr>
    </w:p>
    <w:p w14:paraId="39E9A981" w14:textId="77777777" w:rsidR="00415058" w:rsidRDefault="00415058" w:rsidP="00415058">
      <w:pPr>
        <w:jc w:val="center"/>
        <w:rPr>
          <w:rFonts w:ascii="Arial Narrow" w:hAnsi="Arial Narrow"/>
          <w:b/>
          <w:smallCaps/>
          <w:noProof/>
          <w:color w:val="1F3864"/>
          <w:sz w:val="48"/>
          <w:szCs w:val="48"/>
        </w:rPr>
      </w:pPr>
    </w:p>
    <w:p w14:paraId="54189546" w14:textId="5BAA77B1" w:rsidR="00415058" w:rsidRPr="009E63B8" w:rsidRDefault="00FF4EEE" w:rsidP="00415058">
      <w:pPr>
        <w:jc w:val="center"/>
        <w:rPr>
          <w:rFonts w:ascii="Arial Narrow" w:hAnsi="Arial Narrow"/>
          <w:b/>
          <w:smallCaps/>
          <w:noProof/>
          <w:sz w:val="36"/>
          <w:szCs w:val="36"/>
        </w:rPr>
      </w:pPr>
      <w:r>
        <w:rPr>
          <w:rFonts w:ascii="Arial Narrow" w:hAnsi="Arial Narrow"/>
          <w:b/>
          <w:smallCaps/>
          <w:noProof/>
          <w:sz w:val="36"/>
          <w:szCs w:val="36"/>
        </w:rPr>
        <w:t xml:space="preserve">    </w:t>
      </w:r>
      <w:r w:rsidR="00415058" w:rsidRPr="009E63B8">
        <w:rPr>
          <w:rFonts w:ascii="Arial Narrow" w:hAnsi="Arial Narrow"/>
          <w:b/>
          <w:smallCaps/>
          <w:noProof/>
          <w:sz w:val="36"/>
          <w:szCs w:val="36"/>
        </w:rPr>
        <w:t>Dossier de Consultation des Entreprises</w:t>
      </w:r>
    </w:p>
    <w:p w14:paraId="4E238F59" w14:textId="77777777" w:rsidR="00415058" w:rsidRDefault="00415058" w:rsidP="00415058">
      <w:pPr>
        <w:rPr>
          <w:b/>
          <w:noProof/>
          <w:sz w:val="24"/>
          <w:szCs w:val="24"/>
          <w:u w:val="single"/>
        </w:rPr>
      </w:pPr>
    </w:p>
    <w:p w14:paraId="453F18E8" w14:textId="77777777" w:rsidR="00415058" w:rsidRPr="00D50818" w:rsidRDefault="00415058" w:rsidP="00415058">
      <w:pPr>
        <w:rPr>
          <w:b/>
          <w:noProof/>
          <w:sz w:val="24"/>
          <w:szCs w:val="24"/>
          <w:u w:val="single"/>
        </w:rPr>
      </w:pPr>
    </w:p>
    <w:p w14:paraId="0645AE0D" w14:textId="77777777" w:rsidR="00415058" w:rsidRDefault="00415058" w:rsidP="00415058">
      <w:pPr>
        <w:rPr>
          <w:b/>
          <w:sz w:val="24"/>
          <w:szCs w:val="24"/>
        </w:rPr>
      </w:pPr>
    </w:p>
    <w:tbl>
      <w:tblPr>
        <w:tblW w:w="9609" w:type="dxa"/>
        <w:jc w:val="cente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9609"/>
      </w:tblGrid>
      <w:tr w:rsidR="00BD7250" w:rsidRPr="009E63B8" w14:paraId="358AEF21" w14:textId="77777777" w:rsidTr="00BD7250">
        <w:trPr>
          <w:jc w:val="center"/>
        </w:trPr>
        <w:tc>
          <w:tcPr>
            <w:tcW w:w="9609" w:type="dxa"/>
            <w:tcBorders>
              <w:top w:val="double" w:sz="4" w:space="0" w:color="2F5496"/>
              <w:left w:val="double" w:sz="4" w:space="0" w:color="2F5496"/>
              <w:bottom w:val="single" w:sz="4" w:space="0" w:color="4472C4"/>
              <w:right w:val="double" w:sz="4" w:space="0" w:color="2F5496"/>
            </w:tcBorders>
            <w:shd w:val="clear" w:color="auto" w:fill="002060"/>
          </w:tcPr>
          <w:p w14:paraId="77E55F6E" w14:textId="77777777" w:rsidR="00BD7250" w:rsidRPr="009E63B8" w:rsidRDefault="00BD7250" w:rsidP="0054700D">
            <w:pPr>
              <w:jc w:val="center"/>
              <w:rPr>
                <w:rFonts w:ascii="Arial Narrow" w:hAnsi="Arial Narrow"/>
                <w:b/>
                <w:bCs/>
                <w:noProof/>
                <w:sz w:val="24"/>
                <w:szCs w:val="24"/>
              </w:rPr>
            </w:pPr>
            <w:r w:rsidRPr="009E63B8">
              <w:rPr>
                <w:rFonts w:ascii="Arial Narrow" w:hAnsi="Arial Narrow"/>
                <w:b/>
                <w:bCs/>
                <w:noProof/>
                <w:sz w:val="24"/>
                <w:szCs w:val="24"/>
              </w:rPr>
              <w:t>Maitre d’Ouvrage</w:t>
            </w:r>
          </w:p>
        </w:tc>
      </w:tr>
      <w:tr w:rsidR="00BD7250" w:rsidRPr="00D50818" w14:paraId="470D0D5E" w14:textId="77777777" w:rsidTr="00BD7250">
        <w:trPr>
          <w:trHeight w:val="1384"/>
          <w:jc w:val="center"/>
        </w:trPr>
        <w:tc>
          <w:tcPr>
            <w:tcW w:w="9609" w:type="dxa"/>
            <w:tcBorders>
              <w:top w:val="single" w:sz="4" w:space="0" w:color="4472C4"/>
              <w:left w:val="double" w:sz="4" w:space="0" w:color="2F5496"/>
              <w:bottom w:val="double" w:sz="4" w:space="0" w:color="2F5496"/>
              <w:right w:val="double" w:sz="4" w:space="0" w:color="2F5496"/>
            </w:tcBorders>
            <w:shd w:val="clear" w:color="auto" w:fill="FFFFFF"/>
          </w:tcPr>
          <w:p w14:paraId="2E049BAF" w14:textId="77777777" w:rsidR="00BD7250" w:rsidRPr="00BD7250" w:rsidRDefault="00BD7250" w:rsidP="0054700D">
            <w:pPr>
              <w:shd w:val="clear" w:color="auto" w:fill="F2F2F2"/>
              <w:jc w:val="center"/>
              <w:rPr>
                <w:bCs/>
                <w:noProof/>
              </w:rPr>
            </w:pPr>
          </w:p>
          <w:p w14:paraId="559DA6FB" w14:textId="77777777" w:rsidR="00880C55" w:rsidRDefault="00880C55" w:rsidP="00880C55">
            <w:pPr>
              <w:pStyle w:val="ATP-Titre"/>
              <w:spacing w:before="0"/>
              <w:jc w:val="center"/>
              <w:rPr>
                <w:rFonts w:ascii="Vesterbro" w:hAnsi="Vesterbro"/>
                <w:color w:val="000000" w:themeColor="text1"/>
              </w:rPr>
            </w:pPr>
            <w:bookmarkStart w:id="1" w:name="_Hlk210722937"/>
            <w:r w:rsidRPr="00111755">
              <w:rPr>
                <w:rFonts w:ascii="Vesterbro" w:hAnsi="Vesterbro"/>
                <w:color w:val="000000" w:themeColor="text1"/>
              </w:rPr>
              <w:t>PNR des Pyrénées Ariégeoises</w:t>
            </w:r>
          </w:p>
          <w:p w14:paraId="4CB525C5" w14:textId="77777777" w:rsidR="00880C55" w:rsidRPr="00111755" w:rsidRDefault="00880C55" w:rsidP="00880C55">
            <w:pPr>
              <w:pStyle w:val="ATP-Titre"/>
              <w:spacing w:before="0"/>
              <w:jc w:val="center"/>
              <w:rPr>
                <w:rFonts w:ascii="Vesterbro" w:hAnsi="Vesterbro"/>
                <w:color w:val="000000" w:themeColor="text1"/>
              </w:rPr>
            </w:pPr>
            <w:r w:rsidRPr="00111755">
              <w:rPr>
                <w:rFonts w:ascii="Vesterbro" w:hAnsi="Vesterbro"/>
                <w:color w:val="000000" w:themeColor="text1"/>
              </w:rPr>
              <w:t>Pôle d’activité – Ferme d’Icart – 09240 Montels</w:t>
            </w:r>
          </w:p>
          <w:p w14:paraId="4D90F288" w14:textId="77777777" w:rsidR="00880C55" w:rsidRPr="00111755" w:rsidRDefault="00880C55" w:rsidP="00880C55">
            <w:pPr>
              <w:pStyle w:val="ATP-Titre"/>
              <w:spacing w:before="0"/>
              <w:jc w:val="center"/>
              <w:rPr>
                <w:rFonts w:ascii="Vesterbro" w:hAnsi="Vesterbro"/>
                <w:color w:val="000000" w:themeColor="text1"/>
              </w:rPr>
            </w:pPr>
          </w:p>
          <w:p w14:paraId="55D98410" w14:textId="60594F38" w:rsidR="00A96D2A" w:rsidRPr="00A96D2A" w:rsidRDefault="00E525E4" w:rsidP="00A96D2A">
            <w:pPr>
              <w:shd w:val="clear" w:color="auto" w:fill="F2F2F2"/>
              <w:jc w:val="center"/>
              <w:rPr>
                <w:rFonts w:ascii="Century Gothic" w:hAnsi="Century Gothic" w:cs="Cordia New"/>
                <w:b/>
                <w:i/>
                <w:iCs/>
                <w:noProof/>
              </w:rPr>
            </w:pPr>
            <w:hyperlink r:id="rId8" w:history="1">
              <w:r w:rsidRPr="00E74B71">
                <w:rPr>
                  <w:rStyle w:val="Lienhypertexte"/>
                  <w:rFonts w:ascii="Century Gothic" w:hAnsi="Century Gothic" w:cs="Cordia New"/>
                  <w:b/>
                  <w:i/>
                  <w:iCs/>
                  <w:noProof/>
                </w:rPr>
                <w:t>a.beraich@parc-pyrenees-ariegeoises.fr</w:t>
              </w:r>
            </w:hyperlink>
            <w:r>
              <w:rPr>
                <w:rFonts w:ascii="Century Gothic" w:hAnsi="Century Gothic" w:cs="Cordia New"/>
                <w:b/>
                <w:i/>
                <w:iCs/>
                <w:noProof/>
              </w:rPr>
              <w:t xml:space="preserve"> </w:t>
            </w:r>
          </w:p>
          <w:p w14:paraId="1C1E075C" w14:textId="74BE6078" w:rsidR="00BD7250" w:rsidRPr="00BD7250" w:rsidRDefault="00A96D2A" w:rsidP="00A96D2A">
            <w:pPr>
              <w:shd w:val="clear" w:color="auto" w:fill="F2F2F2"/>
              <w:jc w:val="center"/>
              <w:rPr>
                <w:b/>
                <w:bCs/>
                <w:noProof/>
              </w:rPr>
            </w:pPr>
            <w:r w:rsidRPr="00A96D2A">
              <w:rPr>
                <w:rFonts w:ascii="Century Gothic" w:hAnsi="Century Gothic" w:cs="Cordia New"/>
                <w:b/>
                <w:i/>
                <w:iCs/>
                <w:noProof/>
              </w:rPr>
              <w:t xml:space="preserve">Tel : </w:t>
            </w:r>
            <w:bookmarkEnd w:id="1"/>
            <w:r w:rsidR="00E525E4" w:rsidRPr="00E525E4">
              <w:rPr>
                <w:rFonts w:ascii="Century Gothic" w:hAnsi="Century Gothic" w:cs="Cordia New"/>
                <w:b/>
                <w:i/>
                <w:iCs/>
                <w:noProof/>
              </w:rPr>
              <w:t>06.76.86.26.07</w:t>
            </w:r>
            <w:r w:rsidR="00E525E4">
              <w:rPr>
                <w:rFonts w:ascii="Century Gothic" w:hAnsi="Century Gothic" w:cs="Cordia New"/>
                <w:b/>
                <w:i/>
                <w:iCs/>
                <w:noProof/>
              </w:rPr>
              <w:t xml:space="preserve"> </w:t>
            </w:r>
          </w:p>
        </w:tc>
      </w:tr>
      <w:tr w:rsidR="00A96D2A" w:rsidRPr="00D50818" w14:paraId="69DFA8D8" w14:textId="77777777" w:rsidTr="00755B97">
        <w:trPr>
          <w:jc w:val="center"/>
        </w:trPr>
        <w:tc>
          <w:tcPr>
            <w:tcW w:w="9609" w:type="dxa"/>
            <w:tcBorders>
              <w:top w:val="double" w:sz="4" w:space="0" w:color="2F5496"/>
              <w:left w:val="double" w:sz="4" w:space="0" w:color="2F5496"/>
              <w:bottom w:val="single" w:sz="4" w:space="0" w:color="4472C4"/>
              <w:right w:val="double" w:sz="4" w:space="0" w:color="2F5496"/>
            </w:tcBorders>
            <w:shd w:val="clear" w:color="auto" w:fill="002060"/>
            <w:vAlign w:val="center"/>
          </w:tcPr>
          <w:p w14:paraId="6F995F08" w14:textId="70E51343" w:rsidR="00A96D2A" w:rsidRPr="00D50818" w:rsidRDefault="00A96D2A" w:rsidP="00BD7250">
            <w:pPr>
              <w:jc w:val="center"/>
              <w:rPr>
                <w:b/>
                <w:bCs/>
                <w:noProof/>
                <w:sz w:val="24"/>
                <w:szCs w:val="24"/>
              </w:rPr>
            </w:pPr>
            <w:r w:rsidRPr="00A96D2A">
              <w:rPr>
                <w:b/>
                <w:bCs/>
                <w:noProof/>
                <w:sz w:val="24"/>
                <w:szCs w:val="24"/>
              </w:rPr>
              <w:t>Maitre d’O</w:t>
            </w:r>
            <w:r>
              <w:rPr>
                <w:b/>
                <w:bCs/>
                <w:noProof/>
                <w:sz w:val="24"/>
                <w:szCs w:val="24"/>
              </w:rPr>
              <w:t>euvre</w:t>
            </w:r>
          </w:p>
        </w:tc>
      </w:tr>
      <w:tr w:rsidR="005C4D3F" w:rsidRPr="00D50818" w14:paraId="498AA46F" w14:textId="77777777" w:rsidTr="00923016">
        <w:trPr>
          <w:trHeight w:val="1384"/>
          <w:jc w:val="center"/>
        </w:trPr>
        <w:tc>
          <w:tcPr>
            <w:tcW w:w="9609" w:type="dxa"/>
            <w:tcBorders>
              <w:top w:val="single" w:sz="4" w:space="0" w:color="4472C4"/>
              <w:left w:val="double" w:sz="4" w:space="0" w:color="2F5496"/>
              <w:bottom w:val="double" w:sz="4" w:space="0" w:color="2F5496"/>
              <w:right w:val="double" w:sz="4" w:space="0" w:color="2F5496"/>
            </w:tcBorders>
            <w:shd w:val="clear" w:color="auto" w:fill="FFFFFF"/>
          </w:tcPr>
          <w:p w14:paraId="37345D06" w14:textId="4687DBF2" w:rsidR="005C4D3F" w:rsidRDefault="005C4D3F" w:rsidP="005C4D3F">
            <w:pPr>
              <w:snapToGrid w:val="0"/>
              <w:spacing w:before="320"/>
              <w:jc w:val="center"/>
              <w:rPr>
                <w:b/>
              </w:rPr>
            </w:pPr>
            <w:bookmarkStart w:id="2" w:name="_Hlk210722979"/>
            <w:r>
              <w:rPr>
                <w:b/>
              </w:rPr>
              <w:t>ECR Envi</w:t>
            </w:r>
            <w:r>
              <w:rPr>
                <w:b/>
                <w:spacing w:val="-6"/>
              </w:rPr>
              <w:t>r</w:t>
            </w:r>
            <w:r>
              <w:rPr>
                <w:b/>
              </w:rPr>
              <w:t>onnem</w:t>
            </w:r>
            <w:r>
              <w:rPr>
                <w:b/>
                <w:spacing w:val="-6"/>
              </w:rPr>
              <w:t>e</w:t>
            </w:r>
            <w:r>
              <w:rPr>
                <w:b/>
              </w:rPr>
              <w:t xml:space="preserve">nt </w:t>
            </w:r>
          </w:p>
          <w:p w14:paraId="6EE1820C" w14:textId="77777777" w:rsidR="005C4D3F" w:rsidRDefault="005C4D3F" w:rsidP="005C4D3F">
            <w:pPr>
              <w:snapToGrid w:val="0"/>
              <w:spacing w:before="51"/>
              <w:jc w:val="center"/>
              <w:rPr>
                <w:b/>
              </w:rPr>
            </w:pPr>
            <w:r>
              <w:rPr>
                <w:b/>
                <w:spacing w:val="-1"/>
              </w:rPr>
              <w:t>Jér</w:t>
            </w:r>
            <w:r>
              <w:rPr>
                <w:b/>
              </w:rPr>
              <w:t>ôm</w:t>
            </w:r>
            <w:r>
              <w:rPr>
                <w:b/>
                <w:spacing w:val="-1"/>
              </w:rPr>
              <w:t>e</w:t>
            </w:r>
            <w:r>
              <w:rPr>
                <w:b/>
              </w:rPr>
              <w:t xml:space="preserve"> SQ</w:t>
            </w:r>
            <w:r>
              <w:rPr>
                <w:b/>
                <w:spacing w:val="-1"/>
              </w:rPr>
              <w:t>UECC</w:t>
            </w:r>
            <w:r>
              <w:rPr>
                <w:b/>
              </w:rPr>
              <w:t>O</w:t>
            </w:r>
          </w:p>
          <w:p w14:paraId="5C470284" w14:textId="1EEB3D63" w:rsidR="005C4D3F" w:rsidRPr="00B33228" w:rsidRDefault="005C4D3F" w:rsidP="005C4D3F">
            <w:pPr>
              <w:snapToGrid w:val="0"/>
              <w:spacing w:before="279"/>
              <w:jc w:val="center"/>
              <w:rPr>
                <w:b/>
                <w:color w:val="000000" w:themeColor="text1"/>
                <w:sz w:val="16"/>
              </w:rPr>
            </w:pPr>
            <w:r w:rsidRPr="00B33228">
              <w:rPr>
                <w:b/>
                <w:color w:val="000000" w:themeColor="text1"/>
                <w:sz w:val="16"/>
              </w:rPr>
              <w:t>I</w:t>
            </w:r>
            <w:r w:rsidRPr="00B33228">
              <w:rPr>
                <w:b/>
                <w:color w:val="000000" w:themeColor="text1"/>
                <w:spacing w:val="-1"/>
                <w:sz w:val="16"/>
              </w:rPr>
              <w:t>n</w:t>
            </w:r>
            <w:r w:rsidRPr="00B33228">
              <w:rPr>
                <w:b/>
                <w:color w:val="000000" w:themeColor="text1"/>
                <w:sz w:val="16"/>
              </w:rPr>
              <w:t>gé</w:t>
            </w:r>
            <w:r w:rsidRPr="00B33228">
              <w:rPr>
                <w:b/>
                <w:color w:val="000000" w:themeColor="text1"/>
                <w:spacing w:val="-1"/>
                <w:sz w:val="16"/>
              </w:rPr>
              <w:t>n</w:t>
            </w:r>
            <w:r w:rsidRPr="00B33228">
              <w:rPr>
                <w:b/>
                <w:color w:val="000000" w:themeColor="text1"/>
                <w:sz w:val="16"/>
              </w:rPr>
              <w:t>ie</w:t>
            </w:r>
            <w:r w:rsidRPr="00B33228">
              <w:rPr>
                <w:b/>
                <w:color w:val="000000" w:themeColor="text1"/>
                <w:spacing w:val="-1"/>
                <w:sz w:val="16"/>
              </w:rPr>
              <w:t>u</w:t>
            </w:r>
            <w:r w:rsidRPr="00B33228">
              <w:rPr>
                <w:b/>
                <w:color w:val="000000" w:themeColor="text1"/>
                <w:sz w:val="16"/>
              </w:rPr>
              <w:t>r</w:t>
            </w:r>
            <w:r w:rsidRPr="00B33228">
              <w:rPr>
                <w:b/>
                <w:color w:val="000000" w:themeColor="text1"/>
                <w:spacing w:val="-1"/>
                <w:sz w:val="16"/>
              </w:rPr>
              <w:t xml:space="preserve"> </w:t>
            </w:r>
            <w:r w:rsidRPr="00B33228">
              <w:rPr>
                <w:b/>
                <w:color w:val="000000" w:themeColor="text1"/>
                <w:sz w:val="16"/>
              </w:rPr>
              <w:t>VRD</w:t>
            </w:r>
          </w:p>
          <w:p w14:paraId="2B385B0B" w14:textId="36A8C1D1" w:rsidR="005C4D3F" w:rsidRDefault="005C4D3F" w:rsidP="005C4D3F">
            <w:pPr>
              <w:snapToGrid w:val="0"/>
              <w:spacing w:before="275"/>
              <w:jc w:val="center"/>
              <w:rPr>
                <w:sz w:val="16"/>
              </w:rPr>
            </w:pPr>
            <w:r>
              <w:rPr>
                <w:sz w:val="16"/>
              </w:rPr>
              <w:t>19 rue de l’Eu</w:t>
            </w:r>
            <w:r>
              <w:rPr>
                <w:spacing w:val="-6"/>
                <w:sz w:val="16"/>
              </w:rPr>
              <w:t>r</w:t>
            </w:r>
            <w:r>
              <w:rPr>
                <w:sz w:val="16"/>
              </w:rPr>
              <w:t>ope</w:t>
            </w:r>
            <w:r w:rsidR="00B33228">
              <w:rPr>
                <w:sz w:val="16"/>
              </w:rPr>
              <w:t xml:space="preserve"> </w:t>
            </w:r>
          </w:p>
          <w:p w14:paraId="2C098DB6" w14:textId="37E711F5" w:rsidR="005C4D3F" w:rsidRDefault="00B33228" w:rsidP="005C4D3F">
            <w:pPr>
              <w:snapToGrid w:val="0"/>
              <w:spacing w:before="40" w:line="289" w:lineRule="auto"/>
              <w:ind w:right="657"/>
              <w:jc w:val="center"/>
              <w:rPr>
                <w:sz w:val="16"/>
              </w:rPr>
            </w:pPr>
            <w:r>
              <w:rPr>
                <w:spacing w:val="-4"/>
                <w:sz w:val="16"/>
              </w:rPr>
              <w:t xml:space="preserve">                       </w:t>
            </w:r>
            <w:r w:rsidR="005C4D3F">
              <w:rPr>
                <w:spacing w:val="-4"/>
                <w:sz w:val="16"/>
              </w:rPr>
              <w:t>3</w:t>
            </w:r>
            <w:r w:rsidR="005C4D3F">
              <w:rPr>
                <w:spacing w:val="-3"/>
                <w:sz w:val="16"/>
              </w:rPr>
              <w:t xml:space="preserve">1850 </w:t>
            </w:r>
            <w:r w:rsidR="005C4D3F">
              <w:rPr>
                <w:spacing w:val="-5"/>
                <w:sz w:val="16"/>
              </w:rPr>
              <w:t>M</w:t>
            </w:r>
            <w:r w:rsidR="005C4D3F">
              <w:rPr>
                <w:spacing w:val="-2"/>
                <w:sz w:val="16"/>
              </w:rPr>
              <w:t>ont</w:t>
            </w:r>
            <w:r w:rsidR="005C4D3F">
              <w:rPr>
                <w:spacing w:val="-8"/>
                <w:sz w:val="16"/>
              </w:rPr>
              <w:t>r</w:t>
            </w:r>
            <w:r w:rsidR="005C4D3F">
              <w:rPr>
                <w:spacing w:val="-4"/>
                <w:sz w:val="16"/>
              </w:rPr>
              <w:t>a</w:t>
            </w:r>
            <w:r w:rsidR="005C4D3F">
              <w:rPr>
                <w:spacing w:val="-2"/>
                <w:sz w:val="16"/>
              </w:rPr>
              <w:t>bé</w:t>
            </w:r>
          </w:p>
          <w:p w14:paraId="058E5B5C" w14:textId="668D4FCB" w:rsidR="005C4D3F" w:rsidRDefault="005C4D3F" w:rsidP="005C4D3F">
            <w:pPr>
              <w:snapToGrid w:val="0"/>
              <w:spacing w:before="40" w:line="289" w:lineRule="auto"/>
              <w:ind w:right="657"/>
              <w:jc w:val="center"/>
              <w:rPr>
                <w:spacing w:val="-1"/>
                <w:sz w:val="16"/>
              </w:rPr>
            </w:pPr>
          </w:p>
          <w:p w14:paraId="41537C8A" w14:textId="084F2E67" w:rsidR="005C4D3F" w:rsidRDefault="00FF4EEE" w:rsidP="005C4D3F">
            <w:pPr>
              <w:snapToGrid w:val="0"/>
              <w:spacing w:before="40" w:line="289" w:lineRule="auto"/>
              <w:ind w:right="657"/>
              <w:jc w:val="center"/>
              <w:rPr>
                <w:sz w:val="16"/>
              </w:rPr>
            </w:pPr>
            <w:r>
              <w:rPr>
                <w:spacing w:val="-1"/>
                <w:sz w:val="16"/>
              </w:rPr>
              <w:t xml:space="preserve">                   </w:t>
            </w:r>
            <w:r w:rsidR="005C4D3F">
              <w:rPr>
                <w:spacing w:val="-1"/>
                <w:sz w:val="16"/>
              </w:rPr>
              <w:t xml:space="preserve">07 86 </w:t>
            </w:r>
            <w:r w:rsidR="005C4D3F">
              <w:rPr>
                <w:spacing w:val="4"/>
                <w:sz w:val="16"/>
              </w:rPr>
              <w:t>4</w:t>
            </w:r>
            <w:r w:rsidR="005C4D3F">
              <w:rPr>
                <w:spacing w:val="-1"/>
                <w:sz w:val="16"/>
              </w:rPr>
              <w:t>0 99</w:t>
            </w:r>
            <w:r w:rsidR="005C4D3F">
              <w:rPr>
                <w:spacing w:val="4"/>
                <w:sz w:val="16"/>
              </w:rPr>
              <w:t xml:space="preserve"> </w:t>
            </w:r>
            <w:r w:rsidR="005C4D3F">
              <w:rPr>
                <w:spacing w:val="-1"/>
                <w:sz w:val="16"/>
              </w:rPr>
              <w:t>2</w:t>
            </w:r>
            <w:r w:rsidR="005C4D3F">
              <w:rPr>
                <w:sz w:val="16"/>
              </w:rPr>
              <w:t>6</w:t>
            </w:r>
          </w:p>
          <w:p w14:paraId="531E3957" w14:textId="02069FB7" w:rsidR="005C4D3F" w:rsidRPr="00C65F00" w:rsidRDefault="005C4D3F" w:rsidP="00C65F00">
            <w:pPr>
              <w:shd w:val="clear" w:color="auto" w:fill="FFFFFF"/>
              <w:jc w:val="center"/>
              <w:rPr>
                <w:sz w:val="16"/>
              </w:rPr>
            </w:pPr>
            <w:hyperlink r:id="rId9" w:history="1">
              <w:r w:rsidRPr="002349FD">
                <w:rPr>
                  <w:rStyle w:val="Lienhypertexte"/>
                  <w:sz w:val="16"/>
                </w:rPr>
                <w:t>JSquecco@</w:t>
              </w:r>
              <w:r w:rsidRPr="002349FD">
                <w:rPr>
                  <w:rStyle w:val="Lienhypertexte"/>
                  <w:spacing w:val="-5"/>
                  <w:sz w:val="16"/>
                </w:rPr>
                <w:t>e</w:t>
              </w:r>
              <w:r w:rsidRPr="002349FD">
                <w:rPr>
                  <w:rStyle w:val="Lienhypertexte"/>
                  <w:sz w:val="16"/>
                </w:rPr>
                <w:t>cr-envi</w:t>
              </w:r>
              <w:r w:rsidRPr="002349FD">
                <w:rPr>
                  <w:rStyle w:val="Lienhypertexte"/>
                  <w:spacing w:val="-6"/>
                  <w:sz w:val="16"/>
                </w:rPr>
                <w:t>r</w:t>
              </w:r>
              <w:r w:rsidRPr="002349FD">
                <w:rPr>
                  <w:rStyle w:val="Lienhypertexte"/>
                  <w:sz w:val="16"/>
                </w:rPr>
                <w:t>onnement</w:t>
              </w:r>
              <w:r w:rsidRPr="002349FD">
                <w:rPr>
                  <w:rStyle w:val="Lienhypertexte"/>
                  <w:spacing w:val="-5"/>
                  <w:sz w:val="16"/>
                </w:rPr>
                <w:t>.</w:t>
              </w:r>
              <w:r w:rsidRPr="002349FD">
                <w:rPr>
                  <w:rStyle w:val="Lienhypertexte"/>
                  <w:sz w:val="16"/>
                </w:rPr>
                <w:t>com</w:t>
              </w:r>
            </w:hyperlink>
          </w:p>
        </w:tc>
      </w:tr>
      <w:bookmarkEnd w:id="2"/>
    </w:tbl>
    <w:p w14:paraId="5D04C098" w14:textId="77777777" w:rsidR="00415058" w:rsidRDefault="00415058" w:rsidP="00BD7250">
      <w:pPr>
        <w:rPr>
          <w:b/>
          <w:sz w:val="24"/>
          <w:szCs w:val="24"/>
        </w:rPr>
      </w:pPr>
    </w:p>
    <w:p w14:paraId="462A32B1" w14:textId="77777777" w:rsidR="00164458" w:rsidRDefault="00164458" w:rsidP="00415058">
      <w:pPr>
        <w:jc w:val="center"/>
        <w:rPr>
          <w:b/>
          <w:sz w:val="24"/>
          <w:szCs w:val="24"/>
        </w:rPr>
      </w:pPr>
    </w:p>
    <w:bookmarkEnd w:id="0" w:displacedByCustomXml="next"/>
    <w:sdt>
      <w:sdtPr>
        <w:rPr>
          <w:rFonts w:ascii="Calibri" w:eastAsia="Times New Roman" w:hAnsi="Calibri" w:cs="Calibri"/>
          <w:color w:val="auto"/>
          <w:sz w:val="20"/>
          <w:szCs w:val="20"/>
        </w:rPr>
        <w:id w:val="-263007147"/>
        <w:docPartObj>
          <w:docPartGallery w:val="Table of Contents"/>
          <w:docPartUnique/>
        </w:docPartObj>
      </w:sdtPr>
      <w:sdtEndPr>
        <w:rPr>
          <w:b/>
          <w:bCs/>
        </w:rPr>
      </w:sdtEndPr>
      <w:sdtContent>
        <w:p w14:paraId="269ADE00" w14:textId="77777777" w:rsidR="003F02B8" w:rsidRDefault="003F02B8">
          <w:pPr>
            <w:pStyle w:val="En-ttedetabledesmatires"/>
            <w:rPr>
              <w:rFonts w:ascii="Calibri" w:eastAsia="Times New Roman" w:hAnsi="Calibri" w:cs="Calibri"/>
              <w:color w:val="auto"/>
              <w:sz w:val="20"/>
              <w:szCs w:val="20"/>
            </w:rPr>
          </w:pPr>
        </w:p>
        <w:p w14:paraId="478E8CA2" w14:textId="6F871B33" w:rsidR="00F356FC" w:rsidRDefault="00B77191"/>
      </w:sdtContent>
    </w:sdt>
    <w:p w14:paraId="2DEF8EFB" w14:textId="2BE1ECBD" w:rsidR="00F356FC" w:rsidRDefault="00F356FC" w:rsidP="00F356FC">
      <w:pPr>
        <w:overflowPunct/>
        <w:autoSpaceDE/>
        <w:autoSpaceDN/>
        <w:adjustRightInd/>
        <w:jc w:val="left"/>
        <w:textAlignment w:val="auto"/>
      </w:pPr>
      <w:r>
        <w:br w:type="page"/>
      </w:r>
    </w:p>
    <w:p w14:paraId="52719DC1" w14:textId="77777777" w:rsidR="00E525E4" w:rsidRDefault="00E525E4" w:rsidP="00F356FC">
      <w:pPr>
        <w:overflowPunct/>
        <w:autoSpaceDE/>
        <w:autoSpaceDN/>
        <w:adjustRightInd/>
        <w:jc w:val="left"/>
        <w:textAlignment w:val="auto"/>
      </w:pPr>
    </w:p>
    <w:p w14:paraId="6CB62CEE" w14:textId="77777777" w:rsidR="00E525E4" w:rsidRDefault="00E525E4" w:rsidP="00F356FC">
      <w:pPr>
        <w:overflowPunct/>
        <w:autoSpaceDE/>
        <w:autoSpaceDN/>
        <w:adjustRightInd/>
        <w:jc w:val="left"/>
        <w:textAlignment w:val="auto"/>
      </w:pPr>
    </w:p>
    <w:p w14:paraId="4236B10C" w14:textId="77777777" w:rsidR="00E525E4" w:rsidRPr="00F356FC" w:rsidRDefault="00E525E4" w:rsidP="00F356FC">
      <w:pPr>
        <w:overflowPunct/>
        <w:autoSpaceDE/>
        <w:autoSpaceDN/>
        <w:adjustRightInd/>
        <w:jc w:val="left"/>
        <w:textAlignment w:val="auto"/>
        <w:rPr>
          <w:rFonts w:ascii="Abadi" w:hAnsi="Abadi" w:cs="Times New Roman"/>
          <w:smallCaps/>
          <w:noProof/>
          <w:color w:val="002060"/>
          <w:sz w:val="36"/>
          <w:szCs w:val="36"/>
        </w:rPr>
      </w:pPr>
    </w:p>
    <w:p w14:paraId="2D660C5D" w14:textId="56B67CEE" w:rsidR="00E5742D" w:rsidRPr="00DF531A" w:rsidRDefault="001314C2" w:rsidP="00DF531A">
      <w:pPr>
        <w:pStyle w:val="Titre1"/>
      </w:pPr>
      <w:bookmarkStart w:id="3" w:name="_Toc164862502"/>
      <w:r>
        <w:t>Article</w:t>
      </w:r>
      <w:r w:rsidR="00790C75">
        <w:t xml:space="preserve"> –</w:t>
      </w:r>
      <w:r>
        <w:t xml:space="preserve"> </w:t>
      </w:r>
      <w:r w:rsidR="00975AC8" w:rsidRPr="00DF531A">
        <w:t>Objet du marché – Dispositions Générales</w:t>
      </w:r>
      <w:bookmarkEnd w:id="3"/>
    </w:p>
    <w:p w14:paraId="72133636" w14:textId="77777777" w:rsidR="00DF531A" w:rsidRPr="00DF531A" w:rsidRDefault="00DF531A" w:rsidP="00DF531A"/>
    <w:p w14:paraId="3EF518D0" w14:textId="0150889C" w:rsidR="00E5742D" w:rsidRPr="00DF531A" w:rsidRDefault="00E5742D" w:rsidP="00DF531A">
      <w:pPr>
        <w:pStyle w:val="Titre2"/>
      </w:pPr>
      <w:bookmarkStart w:id="4" w:name="_Toc164862503"/>
      <w:r w:rsidRPr="00DF531A">
        <w:t>Objet du marché – Emplacement des travaux</w:t>
      </w:r>
      <w:bookmarkEnd w:id="4"/>
      <w:r w:rsidRPr="00DF531A">
        <w:t xml:space="preserve"> </w:t>
      </w:r>
    </w:p>
    <w:p w14:paraId="2BE07461" w14:textId="77777777" w:rsidR="00DF531A" w:rsidRPr="00DF531A" w:rsidRDefault="00DF531A" w:rsidP="00DF531A"/>
    <w:p w14:paraId="4A6D7C32" w14:textId="77777777" w:rsidR="00B92C52" w:rsidRPr="004C5E63" w:rsidRDefault="00B92C52" w:rsidP="00DF531A">
      <w:r w:rsidRPr="004C5E63">
        <w:t xml:space="preserve">Les stipulations du présent cahier des clauses administratives particulières (C.C.A.P.) concernent : </w:t>
      </w:r>
    </w:p>
    <w:p w14:paraId="5E43A3D8" w14:textId="0D679861" w:rsidR="00DF531A" w:rsidRPr="00DF531A" w:rsidRDefault="00A96D2A" w:rsidP="00DF531A">
      <w:pPr>
        <w:pStyle w:val="En-tte"/>
      </w:pPr>
      <w:r w:rsidRPr="00A96D2A">
        <w:rPr>
          <w:color w:val="0070C0"/>
        </w:rPr>
        <w:t xml:space="preserve">MARCHÉ DE TRAVAUX portant sur </w:t>
      </w:r>
      <w:r w:rsidR="005C4D3F">
        <w:rPr>
          <w:color w:val="0070C0"/>
        </w:rPr>
        <w:t xml:space="preserve">la </w:t>
      </w:r>
      <w:r w:rsidR="00E2241F">
        <w:rPr>
          <w:color w:val="0070C0"/>
        </w:rPr>
        <w:t>réalisation d’une calade en pierre sur le parvis</w:t>
      </w:r>
      <w:r w:rsidR="005C4D3F">
        <w:rPr>
          <w:color w:val="0070C0"/>
        </w:rPr>
        <w:t xml:space="preserve"> d’église sur la commune de LERCOUL</w:t>
      </w:r>
    </w:p>
    <w:p w14:paraId="04629922" w14:textId="38BD5D1A" w:rsidR="00B92C52" w:rsidRPr="004C5E63" w:rsidRDefault="00B92C52" w:rsidP="00DF531A">
      <w:r w:rsidRPr="004C5E63">
        <w:t xml:space="preserve">La description des ouvrages et leurs spécifications techniques sont indiquées dans le cahier </w:t>
      </w:r>
      <w:r w:rsidR="00E2241F">
        <w:t>d</w:t>
      </w:r>
      <w:r w:rsidRPr="004C5E63">
        <w:t xml:space="preserve">es </w:t>
      </w:r>
      <w:r w:rsidR="00E2241F">
        <w:t xml:space="preserve">charges </w:t>
      </w:r>
      <w:r w:rsidRPr="004C5E63">
        <w:t xml:space="preserve">techniques </w:t>
      </w:r>
    </w:p>
    <w:p w14:paraId="392C6098" w14:textId="77777777" w:rsidR="00DF531A" w:rsidRDefault="00DF531A" w:rsidP="00DF531A"/>
    <w:p w14:paraId="6B732BCB" w14:textId="77777777" w:rsidR="00DF531A" w:rsidRPr="004C5E63" w:rsidRDefault="00DF531A" w:rsidP="00DF531A"/>
    <w:p w14:paraId="699A2569" w14:textId="3C640807" w:rsidR="00E5742D" w:rsidRDefault="00E5742D" w:rsidP="00DF531A">
      <w:pPr>
        <w:pStyle w:val="Titre2"/>
      </w:pPr>
      <w:bookmarkStart w:id="5" w:name="_Toc164862504"/>
      <w:r w:rsidRPr="00DF531A">
        <w:t>Tranches et lots</w:t>
      </w:r>
      <w:bookmarkEnd w:id="5"/>
    </w:p>
    <w:p w14:paraId="6494C2FE" w14:textId="77777777" w:rsidR="00DF531A" w:rsidRPr="00DF531A" w:rsidRDefault="00DF531A" w:rsidP="00DF531A"/>
    <w:p w14:paraId="22E20B0A" w14:textId="4EE2CE89" w:rsidR="00957042" w:rsidRDefault="003440CA" w:rsidP="003D6AE7">
      <w:pPr>
        <w:rPr>
          <w:b/>
          <w:bCs/>
        </w:rPr>
      </w:pPr>
      <w:r w:rsidRPr="00FC4615">
        <w:t xml:space="preserve">Les travaux seront </w:t>
      </w:r>
      <w:r w:rsidR="003D6AE7">
        <w:t>réalisés en une seule tranche ferme</w:t>
      </w:r>
      <w:r w:rsidR="00C65F00">
        <w:t>, une seule entreprise sera dédiée à la réalisation des travaux</w:t>
      </w:r>
    </w:p>
    <w:p w14:paraId="05D4087A" w14:textId="77777777" w:rsidR="00FC4615" w:rsidRPr="00FC4615" w:rsidRDefault="00FC4615" w:rsidP="00DF531A"/>
    <w:p w14:paraId="75B36A0B" w14:textId="78FF077B" w:rsidR="001314C2" w:rsidRPr="006F5C00" w:rsidRDefault="006F5C00" w:rsidP="00A96D2A">
      <w:pPr>
        <w:overflowPunct/>
        <w:autoSpaceDE/>
        <w:autoSpaceDN/>
        <w:adjustRightInd/>
        <w:jc w:val="left"/>
        <w:textAlignment w:val="auto"/>
      </w:pPr>
      <w:r>
        <w:br w:type="page"/>
      </w:r>
    </w:p>
    <w:p w14:paraId="0E4BF96D" w14:textId="0AB64E0F" w:rsidR="00DF531A" w:rsidRDefault="001314C2" w:rsidP="001314C2">
      <w:pPr>
        <w:pStyle w:val="Titre1"/>
      </w:pPr>
      <w:bookmarkStart w:id="6" w:name="_Toc164862505"/>
      <w:r>
        <w:lastRenderedPageBreak/>
        <w:t>Article – Désignation des intervenants</w:t>
      </w:r>
      <w:bookmarkEnd w:id="6"/>
    </w:p>
    <w:p w14:paraId="6CA6F285" w14:textId="77777777" w:rsidR="001314C2" w:rsidRPr="001314C2" w:rsidRDefault="001314C2" w:rsidP="001314C2"/>
    <w:p w14:paraId="08F29CBA" w14:textId="191719B2" w:rsidR="00DF531A" w:rsidRDefault="00DF531A" w:rsidP="00DF531A">
      <w:pPr>
        <w:pStyle w:val="Titre2"/>
        <w:ind w:left="577"/>
      </w:pPr>
      <w:bookmarkStart w:id="7" w:name="_Toc164862506"/>
      <w:r>
        <w:t>Maitrise d’ouvrage</w:t>
      </w:r>
      <w:bookmarkEnd w:id="7"/>
    </w:p>
    <w:p w14:paraId="26418DF1" w14:textId="3BEF2CF2" w:rsidR="00DF531A" w:rsidRDefault="00DF531A" w:rsidP="00DF531A"/>
    <w:p w14:paraId="619C03F2" w14:textId="06711CA1" w:rsidR="00DF531A" w:rsidRDefault="00DF531A" w:rsidP="00DF531A">
      <w:r>
        <w:t xml:space="preserve">Ces travaux </w:t>
      </w:r>
      <w:r w:rsidR="006F5C00">
        <w:t>sont</w:t>
      </w:r>
      <w:r>
        <w:t xml:space="preserve"> à réaliser pour le compte :</w:t>
      </w:r>
    </w:p>
    <w:p w14:paraId="55C4D4B5" w14:textId="77777777" w:rsidR="00B9258B" w:rsidRPr="0000218B" w:rsidRDefault="00B9258B" w:rsidP="00B9258B">
      <w:pPr>
        <w:rPr>
          <w:i/>
          <w:iCs/>
          <w:spacing w:val="-10"/>
          <w:kern w:val="28"/>
        </w:rPr>
      </w:pPr>
      <w:r w:rsidRPr="0000218B">
        <w:rPr>
          <w:i/>
          <w:iCs/>
          <w:spacing w:val="-10"/>
          <w:kern w:val="28"/>
        </w:rPr>
        <w:t>PNR des Pyrénées Ariégeoises</w:t>
      </w:r>
    </w:p>
    <w:p w14:paraId="7B2102D6" w14:textId="77777777" w:rsidR="00B9258B" w:rsidRPr="0000218B" w:rsidRDefault="00B9258B" w:rsidP="00B9258B">
      <w:pPr>
        <w:rPr>
          <w:i/>
          <w:iCs/>
          <w:spacing w:val="-10"/>
          <w:kern w:val="28"/>
        </w:rPr>
      </w:pPr>
      <w:r w:rsidRPr="0000218B">
        <w:rPr>
          <w:i/>
          <w:iCs/>
          <w:spacing w:val="-10"/>
          <w:kern w:val="28"/>
        </w:rPr>
        <w:t>Pôle d’activité – Ferme d’Icart – 09240 Montels</w:t>
      </w:r>
    </w:p>
    <w:p w14:paraId="3B5FE481" w14:textId="6BDE0877" w:rsidR="0037641D" w:rsidRDefault="0037641D" w:rsidP="0037641D">
      <w:r>
        <w:t xml:space="preserve">Mail : </w:t>
      </w:r>
      <w:hyperlink r:id="rId10" w:history="1">
        <w:r w:rsidR="00E525E4" w:rsidRPr="0021540E">
          <w:rPr>
            <w:rStyle w:val="Lienhypertexte"/>
          </w:rPr>
          <w:t>a.beraich@parc-pyrenees-ariegeoises.fr</w:t>
        </w:r>
      </w:hyperlink>
      <w:r w:rsidR="00E525E4">
        <w:t xml:space="preserve"> </w:t>
      </w:r>
    </w:p>
    <w:p w14:paraId="6C801D0E" w14:textId="34D01065" w:rsidR="00957042" w:rsidRDefault="0037641D" w:rsidP="0037641D">
      <w:r>
        <w:t xml:space="preserve">Tel : </w:t>
      </w:r>
      <w:r w:rsidR="00E525E4" w:rsidRPr="00E525E4">
        <w:t>06.76.86.26.07</w:t>
      </w:r>
      <w:r w:rsidR="00E525E4">
        <w:t xml:space="preserve"> </w:t>
      </w:r>
    </w:p>
    <w:p w14:paraId="08452FF9" w14:textId="77777777" w:rsidR="0037641D" w:rsidRDefault="0037641D" w:rsidP="00DF531A"/>
    <w:p w14:paraId="12AF0C39" w14:textId="339C2506" w:rsidR="00957042" w:rsidRDefault="00957042" w:rsidP="00DF531A">
      <w:r>
        <w:t>N° de SIRET pour transmission des factures par CHORUS PRO :</w:t>
      </w:r>
    </w:p>
    <w:p w14:paraId="1DCFD54B" w14:textId="1DB53754" w:rsidR="00164458" w:rsidRPr="00376B92" w:rsidRDefault="00B9258B" w:rsidP="00DF531A">
      <w:pPr>
        <w:rPr>
          <w:b/>
          <w:bCs/>
          <w:color w:val="000000" w:themeColor="text1"/>
        </w:rPr>
      </w:pPr>
      <w:r w:rsidRPr="00376B92">
        <w:rPr>
          <w:b/>
          <w:bCs/>
          <w:color w:val="000000" w:themeColor="text1"/>
        </w:rPr>
        <w:t>250 901 881 00038</w:t>
      </w:r>
      <w:r w:rsidR="00E525E4" w:rsidRPr="00376B92">
        <w:rPr>
          <w:b/>
          <w:bCs/>
          <w:color w:val="000000" w:themeColor="text1"/>
        </w:rPr>
        <w:t> </w:t>
      </w:r>
    </w:p>
    <w:p w14:paraId="11B3E9FE" w14:textId="77777777" w:rsidR="00B9258B" w:rsidRPr="00DF531A" w:rsidRDefault="00B9258B" w:rsidP="00DF531A"/>
    <w:p w14:paraId="1B16686E" w14:textId="14DDFB57" w:rsidR="00E5742D" w:rsidRPr="00DF531A" w:rsidRDefault="00E5742D" w:rsidP="00DF531A">
      <w:pPr>
        <w:pStyle w:val="Titre2"/>
      </w:pPr>
      <w:bookmarkStart w:id="8" w:name="_Toc164862507"/>
      <w:r w:rsidRPr="00DF531A">
        <w:t>Maîtrise d’œuvre</w:t>
      </w:r>
      <w:bookmarkEnd w:id="8"/>
    </w:p>
    <w:p w14:paraId="7986AC59" w14:textId="77777777" w:rsidR="0037641D" w:rsidRDefault="0037641D" w:rsidP="0037641D"/>
    <w:p w14:paraId="0B6CA00A" w14:textId="1613328B" w:rsidR="0037641D" w:rsidRDefault="0037641D" w:rsidP="0037641D">
      <w:r>
        <w:t>Jérôme SQUECCO</w:t>
      </w:r>
    </w:p>
    <w:p w14:paraId="6144526F" w14:textId="2BC3CFDD" w:rsidR="0037641D" w:rsidRDefault="0037641D" w:rsidP="0037641D">
      <w:r>
        <w:t>Ing</w:t>
      </w:r>
      <w:r w:rsidR="00C65F00">
        <w:t>é</w:t>
      </w:r>
      <w:r>
        <w:t>nieur VRD</w:t>
      </w:r>
    </w:p>
    <w:p w14:paraId="151B4C03" w14:textId="77777777" w:rsidR="0037641D" w:rsidRDefault="0037641D" w:rsidP="0037641D">
      <w:r>
        <w:t>19 rue de l’Europe</w:t>
      </w:r>
    </w:p>
    <w:p w14:paraId="533FC0D7" w14:textId="77777777" w:rsidR="0037641D" w:rsidRDefault="0037641D" w:rsidP="0037641D">
      <w:r>
        <w:t xml:space="preserve">31850 Montrabé </w:t>
      </w:r>
    </w:p>
    <w:p w14:paraId="5C64DA3C" w14:textId="77777777" w:rsidR="0037641D" w:rsidRDefault="0037641D" w:rsidP="0037641D">
      <w:r>
        <w:t>07 86 40 99 26</w:t>
      </w:r>
    </w:p>
    <w:p w14:paraId="547E4559" w14:textId="785558E4" w:rsidR="0037641D" w:rsidRDefault="0037641D" w:rsidP="004B4DF3">
      <w:r>
        <w:t>JSquecco@ecr-environnement.com</w:t>
      </w:r>
      <w:r>
        <w:tab/>
      </w:r>
    </w:p>
    <w:p w14:paraId="205EBDB9" w14:textId="77777777" w:rsidR="002F4421" w:rsidRDefault="002F4421" w:rsidP="004B4DF3"/>
    <w:p w14:paraId="0A4CBECD" w14:textId="435BE700" w:rsidR="004B4DF3" w:rsidRPr="004B4DF3" w:rsidRDefault="004B4DF3" w:rsidP="004B4DF3">
      <w:r w:rsidRPr="004B4DF3">
        <w:t>Le maître d’</w:t>
      </w:r>
      <w:r>
        <w:t>œu</w:t>
      </w:r>
      <w:r w:rsidRPr="004B4DF3">
        <w:t xml:space="preserve">vre sera chargé des missions suivantes : </w:t>
      </w:r>
    </w:p>
    <w:p w14:paraId="3D40697B" w14:textId="77777777" w:rsidR="004B4DF3" w:rsidRPr="004B4DF3" w:rsidRDefault="004B4DF3" w:rsidP="004B4DF3">
      <w:pPr>
        <w:pStyle w:val="Paragraphedeliste"/>
        <w:numPr>
          <w:ilvl w:val="0"/>
          <w:numId w:val="1"/>
        </w:numPr>
      </w:pPr>
      <w:r w:rsidRPr="004B4DF3">
        <w:t xml:space="preserve">Mission complète de maitrise d’œuvre </w:t>
      </w:r>
    </w:p>
    <w:p w14:paraId="6B1B7790" w14:textId="62EE7D6A" w:rsidR="004B4DF3" w:rsidRPr="004B4DF3" w:rsidRDefault="00C714AE" w:rsidP="004B4DF3">
      <w:pPr>
        <w:pStyle w:val="Paragraphedeliste"/>
        <w:numPr>
          <w:ilvl w:val="0"/>
          <w:numId w:val="1"/>
        </w:numPr>
      </w:pPr>
      <w:r w:rsidRPr="004B4DF3">
        <w:t>Études</w:t>
      </w:r>
      <w:r w:rsidR="004B4DF3" w:rsidRPr="004B4DF3">
        <w:t xml:space="preserve"> de projet,</w:t>
      </w:r>
    </w:p>
    <w:p w14:paraId="17C6AE06" w14:textId="77777777" w:rsidR="004B4DF3" w:rsidRPr="004B4DF3" w:rsidRDefault="004B4DF3" w:rsidP="004B4DF3">
      <w:pPr>
        <w:pStyle w:val="Paragraphedeliste"/>
        <w:numPr>
          <w:ilvl w:val="0"/>
          <w:numId w:val="1"/>
        </w:numPr>
      </w:pPr>
      <w:r w:rsidRPr="004B4DF3">
        <w:t>Assistance pour la passation des contrats de travaux,</w:t>
      </w:r>
    </w:p>
    <w:p w14:paraId="3C0EE66F" w14:textId="77777777" w:rsidR="004B4DF3" w:rsidRPr="004B4DF3" w:rsidRDefault="004B4DF3" w:rsidP="004B4DF3">
      <w:pPr>
        <w:pStyle w:val="Paragraphedeliste"/>
        <w:numPr>
          <w:ilvl w:val="0"/>
          <w:numId w:val="1"/>
        </w:numPr>
      </w:pPr>
      <w:r w:rsidRPr="004B4DF3">
        <w:t>Visa des études d’exécution,</w:t>
      </w:r>
    </w:p>
    <w:p w14:paraId="22AB0A64" w14:textId="77777777" w:rsidR="004B4DF3" w:rsidRPr="004B4DF3" w:rsidRDefault="004B4DF3" w:rsidP="004B4DF3">
      <w:pPr>
        <w:pStyle w:val="Paragraphedeliste"/>
        <w:numPr>
          <w:ilvl w:val="0"/>
          <w:numId w:val="1"/>
        </w:numPr>
      </w:pPr>
      <w:r w:rsidRPr="004B4DF3">
        <w:t>Direction de l’exécution des contrats de travaux,</w:t>
      </w:r>
    </w:p>
    <w:p w14:paraId="16BA5E8B" w14:textId="77777777" w:rsidR="004B4DF3" w:rsidRPr="004B4DF3" w:rsidRDefault="004B4DF3" w:rsidP="004B4DF3">
      <w:pPr>
        <w:pStyle w:val="Paragraphedeliste"/>
        <w:numPr>
          <w:ilvl w:val="0"/>
          <w:numId w:val="1"/>
        </w:numPr>
      </w:pPr>
      <w:r w:rsidRPr="004B4DF3">
        <w:t>Ordonnancement, pilotage et coordination des travaux,</w:t>
      </w:r>
    </w:p>
    <w:p w14:paraId="06C9C787" w14:textId="77777777" w:rsidR="004B4DF3" w:rsidRPr="004B4DF3" w:rsidRDefault="004B4DF3" w:rsidP="004B4DF3">
      <w:pPr>
        <w:pStyle w:val="Paragraphedeliste"/>
        <w:numPr>
          <w:ilvl w:val="0"/>
          <w:numId w:val="1"/>
        </w:numPr>
      </w:pPr>
      <w:r w:rsidRPr="004B4DF3">
        <w:t>Assistance aux opérations préalables de réception.</w:t>
      </w:r>
    </w:p>
    <w:p w14:paraId="53DF5207" w14:textId="067A7AF0" w:rsidR="00957042" w:rsidRPr="003D6AE7" w:rsidRDefault="00957042" w:rsidP="00DF531A">
      <w:pPr>
        <w:rPr>
          <w:highlight w:val="yellow"/>
        </w:rPr>
      </w:pPr>
    </w:p>
    <w:p w14:paraId="2E664C4C" w14:textId="36E97F11" w:rsidR="00957042" w:rsidRPr="006F5C00" w:rsidRDefault="00957042" w:rsidP="00957042">
      <w:pPr>
        <w:pStyle w:val="Titre2"/>
      </w:pPr>
      <w:bookmarkStart w:id="9" w:name="_Toc164862508"/>
      <w:r w:rsidRPr="006F5C00">
        <w:t>Réalisation de prestations similaires</w:t>
      </w:r>
      <w:bookmarkEnd w:id="9"/>
    </w:p>
    <w:p w14:paraId="36BC7BC1" w14:textId="77777777" w:rsidR="00957042" w:rsidRPr="006F5C00" w:rsidRDefault="00957042" w:rsidP="00957042"/>
    <w:p w14:paraId="575C8F58" w14:textId="4C0433C5" w:rsidR="00957042" w:rsidRPr="006F5C00" w:rsidRDefault="00957042" w:rsidP="00957042">
      <w:r w:rsidRPr="006F5C00">
        <w:t xml:space="preserve">Le pouvoir adjudicateur pourra confier au titulaire du marché, en application de l’article R2122-7 du Code de la commande Publique, un ou plusieurs nouveaux marchés sans publicité ni mise en </w:t>
      </w:r>
      <w:r w:rsidR="00162A59" w:rsidRPr="006F5C00">
        <w:t>concurrence</w:t>
      </w:r>
      <w:r w:rsidRPr="006F5C00">
        <w:t xml:space="preserve"> préalable, ayant pour objet la réalisation de prestations similaires.</w:t>
      </w:r>
    </w:p>
    <w:p w14:paraId="6748D928" w14:textId="53A33307" w:rsidR="00957042" w:rsidRPr="00957042" w:rsidRDefault="00957042" w:rsidP="00957042">
      <w:r w:rsidRPr="006F5C00">
        <w:t>La durée pendant laquelle un nouveau marché pourra être conclu ne peut dépasser 3 ans à compter de la notification du présent marché.</w:t>
      </w:r>
    </w:p>
    <w:p w14:paraId="38699147" w14:textId="77777777" w:rsidR="00957042" w:rsidRPr="00957042" w:rsidRDefault="00957042" w:rsidP="00957042"/>
    <w:p w14:paraId="795ABF7A" w14:textId="56DAB84D" w:rsidR="007B4594" w:rsidRDefault="007B4594" w:rsidP="00DF531A">
      <w:pPr>
        <w:pStyle w:val="Titre2"/>
      </w:pPr>
      <w:bookmarkStart w:id="10" w:name="_Toc164862509"/>
      <w:r w:rsidRPr="00DF531A">
        <w:t>Contrôle technique</w:t>
      </w:r>
      <w:bookmarkEnd w:id="10"/>
    </w:p>
    <w:p w14:paraId="1BA0B270" w14:textId="77777777" w:rsidR="0037641D" w:rsidRDefault="0037641D" w:rsidP="002E75BF"/>
    <w:p w14:paraId="2BAF7173" w14:textId="2ACCC94D" w:rsidR="00897949" w:rsidRDefault="0037641D" w:rsidP="00DF531A">
      <w:r w:rsidRPr="0037641D">
        <w:t>Le co</w:t>
      </w:r>
      <w:r>
        <w:t>ntrôleur technique</w:t>
      </w:r>
      <w:r w:rsidRPr="0037641D">
        <w:t>, s’il y a lieu d’en désigner un sera communiqué ultérieurement.</w:t>
      </w:r>
    </w:p>
    <w:p w14:paraId="520B9AB4" w14:textId="77777777" w:rsidR="0037641D" w:rsidRDefault="0037641D" w:rsidP="00DF531A"/>
    <w:p w14:paraId="20C1C761" w14:textId="04A00386" w:rsidR="00E5742D" w:rsidRDefault="00E5742D" w:rsidP="00897949">
      <w:pPr>
        <w:pStyle w:val="Titre2"/>
      </w:pPr>
      <w:bookmarkStart w:id="11" w:name="_Toc164862510"/>
      <w:r w:rsidRPr="004C5E63">
        <w:t xml:space="preserve">Coordonnateur </w:t>
      </w:r>
      <w:r w:rsidR="007B4594" w:rsidRPr="004C5E63">
        <w:t>pour la</w:t>
      </w:r>
      <w:r w:rsidRPr="004C5E63">
        <w:t xml:space="preserve"> sécurité</w:t>
      </w:r>
      <w:r w:rsidR="007B4594" w:rsidRPr="004C5E63">
        <w:t xml:space="preserve"> et la protection de la santé</w:t>
      </w:r>
      <w:bookmarkEnd w:id="11"/>
    </w:p>
    <w:p w14:paraId="09B3EEBF" w14:textId="77777777" w:rsidR="00897949" w:rsidRPr="00897949" w:rsidRDefault="00897949" w:rsidP="00897949"/>
    <w:p w14:paraId="43F35BE3" w14:textId="703263EE" w:rsidR="0005375C" w:rsidRDefault="007B4594" w:rsidP="00DF531A">
      <w:r w:rsidRPr="004C5E63">
        <w:t>Le coordonnateur, s’il y a lieu d’en désigner un sera communiqué ultérieurement</w:t>
      </w:r>
      <w:r w:rsidR="00650C3C" w:rsidRPr="004C5E63">
        <w:t>.</w:t>
      </w:r>
    </w:p>
    <w:p w14:paraId="5D4961FC" w14:textId="77777777" w:rsidR="002B3381" w:rsidRDefault="002B3381" w:rsidP="002B3381">
      <w:r w:rsidRPr="00CB4D69">
        <w:t>Il est fait application des dispositions de la loi n° 93-1418 du 31 décembre 1993 et du décret 94-1159 du 26 décembre 1994.</w:t>
      </w:r>
    </w:p>
    <w:p w14:paraId="5CE87146" w14:textId="77777777" w:rsidR="002F4421" w:rsidRDefault="002F4421" w:rsidP="002B3381"/>
    <w:p w14:paraId="4674FC39" w14:textId="77777777" w:rsidR="002F4421" w:rsidRDefault="002F4421" w:rsidP="002B3381"/>
    <w:p w14:paraId="4AC7E37B" w14:textId="77777777" w:rsidR="00376B92" w:rsidRDefault="00376B92" w:rsidP="002B3381"/>
    <w:p w14:paraId="3F7FD752" w14:textId="77777777" w:rsidR="00376B92" w:rsidRDefault="00376B92" w:rsidP="002B3381"/>
    <w:p w14:paraId="523D930F" w14:textId="77777777" w:rsidR="00376B92" w:rsidRDefault="00376B92" w:rsidP="002B3381"/>
    <w:p w14:paraId="5F9DD1CB" w14:textId="77777777" w:rsidR="009C5600" w:rsidRPr="00CB4D69" w:rsidRDefault="009C5600" w:rsidP="002B3381"/>
    <w:p w14:paraId="385876B8" w14:textId="77777777" w:rsidR="00A124D3" w:rsidRDefault="00A124D3" w:rsidP="00DF531A"/>
    <w:p w14:paraId="5B938124" w14:textId="33D04DBB" w:rsidR="000947BD" w:rsidRPr="006F5C00" w:rsidRDefault="000947BD" w:rsidP="00897949">
      <w:pPr>
        <w:pStyle w:val="Titre2"/>
      </w:pPr>
      <w:bookmarkStart w:id="12" w:name="_Toc164862511"/>
      <w:r w:rsidRPr="006F5C00">
        <w:t>Redressement ou liquidation judiciaire</w:t>
      </w:r>
      <w:bookmarkEnd w:id="12"/>
    </w:p>
    <w:p w14:paraId="5942DCD1" w14:textId="77777777" w:rsidR="00897949" w:rsidRPr="006F5C00" w:rsidRDefault="00897949" w:rsidP="00897949"/>
    <w:p w14:paraId="34F776AE" w14:textId="77777777" w:rsidR="00F356DF" w:rsidRPr="006F5C00" w:rsidRDefault="00F356DF" w:rsidP="00DF531A">
      <w:r w:rsidRPr="006F5C00">
        <w:t>Les dispositions qui suivent sont applicables en cas de redressement judiciaire ou de liquidation judiciaire.</w:t>
      </w:r>
    </w:p>
    <w:p w14:paraId="1490AF2E" w14:textId="77777777" w:rsidR="000947BD" w:rsidRPr="006F5C00" w:rsidRDefault="00F356DF" w:rsidP="00DF531A">
      <w:r w:rsidRPr="006F5C00">
        <w:t>Le jugement instituant le redressement ou la liquidation judiciaire est notifié immédiatement au pouvoir adjudicateur par le titulaire du marché. Il en va de même de tout jugement ou décision susceptible d’avoir un effet sur l’exécution du marché.</w:t>
      </w:r>
    </w:p>
    <w:p w14:paraId="0D9D3382" w14:textId="77777777" w:rsidR="00F356DF" w:rsidRPr="006F5C00" w:rsidRDefault="00F356DF" w:rsidP="00DF531A"/>
    <w:p w14:paraId="62CDB3C1" w14:textId="77777777" w:rsidR="00F356DF" w:rsidRPr="006F5C00" w:rsidRDefault="00F356DF" w:rsidP="00DF531A">
      <w:r w:rsidRPr="006F5C00">
        <w:t>Le pouvoir adjudicateur adresse à l’administrateur ou au liquidateur une mise en demeure lui demandant s’il entend exiger l’exécution du marché. En cas de redressement judiciaire, cette mise en demeure est adressé</w:t>
      </w:r>
      <w:r w:rsidR="008E7CE2" w:rsidRPr="006F5C00">
        <w:t>e</w:t>
      </w:r>
      <w:r w:rsidRPr="006F5C00">
        <w:t xml:space="preserve"> au titulaire dans le cas d’une procédure simplifiée sans administrateur si, en application de l’article L627-2 du Code de Commerce, le juge commissaire a expressément autorisé celui-ci à exercer la faculté ouverte à l’article L622-13 du Code de Commerce.</w:t>
      </w:r>
    </w:p>
    <w:p w14:paraId="0875CF6E" w14:textId="77777777" w:rsidR="00F356DF" w:rsidRPr="006F5C00" w:rsidRDefault="00F356DF" w:rsidP="00DF531A"/>
    <w:p w14:paraId="2AA35A0C" w14:textId="77777777" w:rsidR="00F356DF" w:rsidRPr="006F5C00" w:rsidRDefault="00F356DF" w:rsidP="00DF531A">
      <w:r w:rsidRPr="006F5C00">
        <w:t>En cas de réponse négative ou de l’absence de réponse dans le délai d’un mois à compter de l’envoi de la mise en demeure, la résiliation du marché est prononcée. Ce délai d’un mois peut être prolongé ou raccourci si, avant l’expiration dudit délai, le juge commissaire a accordé à l’administrateur ou au liquidateur une prolongation, ou lui a imparti un délai plus court.</w:t>
      </w:r>
    </w:p>
    <w:p w14:paraId="57C242D8" w14:textId="77777777" w:rsidR="00F356DF" w:rsidRPr="006F5C00" w:rsidRDefault="00F356DF" w:rsidP="00DF531A"/>
    <w:p w14:paraId="528B330E" w14:textId="63C7E85D" w:rsidR="00F356DF" w:rsidRPr="006F5C00" w:rsidRDefault="00162A59" w:rsidP="00DF531A">
      <w:r w:rsidRPr="006F5C00">
        <w:t>La résiliation</w:t>
      </w:r>
      <w:r w:rsidR="00F356DF" w:rsidRPr="006F5C00">
        <w:t xml:space="preserve"> prend effet à la date de décision de l’administrateur, du liquidateur ou du titulaire de renoncer à poursuivre l’exécution du marché, ou à l’expiration du délai d’un mois c</w:t>
      </w:r>
      <w:r w:rsidR="008E7CE2" w:rsidRPr="006F5C00">
        <w:t>i</w:t>
      </w:r>
      <w:r w:rsidR="00F356DF" w:rsidRPr="006F5C00">
        <w:t>-dessus. Elle n’ouvre droit, pour le titulaire à aucune indemnité.</w:t>
      </w:r>
    </w:p>
    <w:p w14:paraId="363FC9C7" w14:textId="77777777" w:rsidR="00897949" w:rsidRPr="006F5C00" w:rsidRDefault="00897949" w:rsidP="00DF531A"/>
    <w:p w14:paraId="41329114" w14:textId="79CB92BF" w:rsidR="00303EAA" w:rsidRPr="006F5C00" w:rsidRDefault="00303EAA" w:rsidP="008B49A8">
      <w:pPr>
        <w:pStyle w:val="Titre2"/>
      </w:pPr>
      <w:bookmarkStart w:id="13" w:name="_Toc164862512"/>
      <w:r w:rsidRPr="006F5C00">
        <w:t>Confidentialité</w:t>
      </w:r>
      <w:bookmarkEnd w:id="13"/>
      <w:r w:rsidRPr="006F5C00">
        <w:t xml:space="preserve"> </w:t>
      </w:r>
    </w:p>
    <w:p w14:paraId="05B51B86" w14:textId="77777777" w:rsidR="00897949" w:rsidRPr="006F5C00" w:rsidRDefault="00897949" w:rsidP="00897949"/>
    <w:p w14:paraId="7E4B112B" w14:textId="6842C5F1" w:rsidR="00BE64D4" w:rsidRDefault="00303EAA" w:rsidP="00DF531A">
      <w:r w:rsidRPr="006F5C00">
        <w:t>Sans objet.</w:t>
      </w:r>
    </w:p>
    <w:p w14:paraId="64B09324" w14:textId="77777777" w:rsidR="001314C2" w:rsidRDefault="001314C2" w:rsidP="00DF531A"/>
    <w:p w14:paraId="011150E2" w14:textId="77777777" w:rsidR="001314C2" w:rsidRDefault="001314C2" w:rsidP="00DF531A"/>
    <w:p w14:paraId="44A8A69C" w14:textId="1B8E186E" w:rsidR="001314C2" w:rsidRDefault="001314C2" w:rsidP="001314C2">
      <w:pPr>
        <w:pStyle w:val="Titre1"/>
      </w:pPr>
      <w:bookmarkStart w:id="14" w:name="_Toc164862513"/>
      <w:r>
        <w:t xml:space="preserve">Article </w:t>
      </w:r>
      <w:r w:rsidR="00790C75">
        <w:t>–</w:t>
      </w:r>
      <w:r>
        <w:t xml:space="preserve"> Election du domicile</w:t>
      </w:r>
      <w:bookmarkEnd w:id="14"/>
    </w:p>
    <w:p w14:paraId="2F8AB39E" w14:textId="7719798E" w:rsidR="001314C2" w:rsidRDefault="001314C2" w:rsidP="001314C2"/>
    <w:p w14:paraId="0747EDB5" w14:textId="77777777" w:rsidR="001314C2" w:rsidRPr="001764DB" w:rsidRDefault="001314C2" w:rsidP="001314C2">
      <w:r w:rsidRPr="001764DB">
        <w:t>Tous les documents relatifs aux présents marchés, destinés au titulaire, sont adressés au domicile figurant à l’acte d’engagement du lot concerné.</w:t>
      </w:r>
    </w:p>
    <w:p w14:paraId="6D77004F" w14:textId="77777777" w:rsidR="001314C2" w:rsidRPr="001764DB" w:rsidRDefault="001314C2" w:rsidP="001314C2"/>
    <w:p w14:paraId="7D8C5B3D" w14:textId="6FB72EBE" w:rsidR="001764DB" w:rsidRPr="001314C2" w:rsidRDefault="001314C2" w:rsidP="001314C2">
      <w:r w:rsidRPr="001764DB">
        <w:t>En cas de modification du domicile élu, le titulaire en avertit le maitre d’ouvrage et la maitrise d’œuvre par lettre recommandée avec avis de réception postal.</w:t>
      </w:r>
    </w:p>
    <w:p w14:paraId="20DE93E3" w14:textId="44B0909D" w:rsidR="000947BD" w:rsidRPr="004C5E63" w:rsidRDefault="00FF7209" w:rsidP="00FF7209">
      <w:pPr>
        <w:overflowPunct/>
        <w:autoSpaceDE/>
        <w:autoSpaceDN/>
        <w:adjustRightInd/>
        <w:jc w:val="left"/>
        <w:textAlignment w:val="auto"/>
      </w:pPr>
      <w:r>
        <w:br w:type="page"/>
      </w:r>
    </w:p>
    <w:p w14:paraId="15DC2949" w14:textId="512B088C" w:rsidR="00E5742D" w:rsidRPr="004C5E63" w:rsidRDefault="001314C2" w:rsidP="00DF531A">
      <w:pPr>
        <w:pStyle w:val="Titre1"/>
      </w:pPr>
      <w:bookmarkStart w:id="15" w:name="_Toc164862514"/>
      <w:r>
        <w:lastRenderedPageBreak/>
        <w:t xml:space="preserve">Article </w:t>
      </w:r>
      <w:r w:rsidR="00790C75">
        <w:t>–</w:t>
      </w:r>
      <w:r>
        <w:t xml:space="preserve"> </w:t>
      </w:r>
      <w:r w:rsidR="00303EAA" w:rsidRPr="004C5E63">
        <w:t>Pièces constitutives du marché</w:t>
      </w:r>
      <w:bookmarkEnd w:id="15"/>
    </w:p>
    <w:p w14:paraId="3F44DA02" w14:textId="387C9E9D" w:rsidR="00E5742D" w:rsidRDefault="00E5742D" w:rsidP="00DF531A"/>
    <w:p w14:paraId="1AD2A929" w14:textId="77777777" w:rsidR="00805A04" w:rsidRPr="00A53CAC" w:rsidRDefault="00805A04" w:rsidP="00DF531A">
      <w:r w:rsidRPr="00A53CAC">
        <w:t>Le candidat déclare avoir pris connaissance des pièces contractuelles et informatives, et accepte, sans réserve et sans modifications les termes et stipulations formulés</w:t>
      </w:r>
      <w:r w:rsidRPr="00A53CAC">
        <w:tab/>
      </w:r>
      <w:r w:rsidRPr="00A53CAC">
        <w:tab/>
        <w:t xml:space="preserve"> dans les documents ci-après du dossier d’appel d’offre.</w:t>
      </w:r>
    </w:p>
    <w:p w14:paraId="1FDDCB72" w14:textId="77777777" w:rsidR="00805A04" w:rsidRPr="004C5E63" w:rsidRDefault="00805A04" w:rsidP="00DF531A"/>
    <w:p w14:paraId="4F6C5A4A" w14:textId="77777777" w:rsidR="00E5742D" w:rsidRPr="004C5E63" w:rsidRDefault="00E5742D" w:rsidP="00DF531A">
      <w:r w:rsidRPr="004C5E63">
        <w:t>Les pièces constitutives du marché sont les suivantes</w:t>
      </w:r>
      <w:r w:rsidR="00016E3E" w:rsidRPr="004C5E63">
        <w:t xml:space="preserve"> et, en cas de contradiction entre leurs stipulations, prévalent dans l’</w:t>
      </w:r>
      <w:r w:rsidRPr="004C5E63">
        <w:t>ordre de priorité</w:t>
      </w:r>
      <w:r w:rsidR="00016E3E" w:rsidRPr="004C5E63">
        <w:t xml:space="preserve"> ci-après</w:t>
      </w:r>
      <w:r w:rsidRPr="004C5E63">
        <w:t> :</w:t>
      </w:r>
    </w:p>
    <w:p w14:paraId="0AD0A160" w14:textId="4F967ABC" w:rsidR="00E5742D" w:rsidRDefault="00E5742D" w:rsidP="00DF531A"/>
    <w:p w14:paraId="5AEF57AF" w14:textId="21373F09" w:rsidR="008B49A8" w:rsidRPr="008B49A8" w:rsidRDefault="008B49A8" w:rsidP="00DF531A">
      <w:pPr>
        <w:rPr>
          <w:b/>
          <w:bCs/>
          <w:u w:val="single"/>
        </w:rPr>
      </w:pPr>
      <w:r w:rsidRPr="008B49A8">
        <w:rPr>
          <w:b/>
          <w:bCs/>
          <w:u w:val="single"/>
        </w:rPr>
        <w:t>Pièces Particulières :</w:t>
      </w:r>
    </w:p>
    <w:p w14:paraId="00CBA736" w14:textId="0AC842DE" w:rsidR="00E5742D" w:rsidRPr="004C5E63" w:rsidRDefault="00E5742D" w:rsidP="002C4163"/>
    <w:p w14:paraId="1FDA7319" w14:textId="05816100" w:rsidR="00E5742D" w:rsidRPr="002A5E0E" w:rsidRDefault="00016E3E" w:rsidP="00E44DAF">
      <w:pPr>
        <w:pStyle w:val="Paragraphedeliste"/>
        <w:numPr>
          <w:ilvl w:val="0"/>
          <w:numId w:val="2"/>
        </w:numPr>
        <w:ind w:left="1701"/>
      </w:pPr>
      <w:r w:rsidRPr="004C5E63">
        <w:t>Le p</w:t>
      </w:r>
      <w:r w:rsidR="00E5742D" w:rsidRPr="004C5E63">
        <w:t>résent cahier des clauses administratives particulières</w:t>
      </w:r>
      <w:r w:rsidRPr="004C5E63">
        <w:t xml:space="preserve"> (C.C.A.P.</w:t>
      </w:r>
      <w:bookmarkStart w:id="16" w:name="_Hlk63161429"/>
      <w:r w:rsidR="00E44DAF">
        <w:t>)</w:t>
      </w:r>
    </w:p>
    <w:bookmarkEnd w:id="16"/>
    <w:p w14:paraId="1A7E4D91" w14:textId="635BDB4A" w:rsidR="00E5742D" w:rsidRPr="004C5E63" w:rsidRDefault="00016E3E" w:rsidP="00E44DAF">
      <w:pPr>
        <w:pStyle w:val="Paragraphedeliste"/>
        <w:numPr>
          <w:ilvl w:val="0"/>
          <w:numId w:val="2"/>
        </w:numPr>
        <w:ind w:left="1701"/>
      </w:pPr>
      <w:r w:rsidRPr="004C5E63">
        <w:t>Le c</w:t>
      </w:r>
      <w:r w:rsidR="00E5742D" w:rsidRPr="004C5E63">
        <w:t xml:space="preserve">ahier des </w:t>
      </w:r>
      <w:r w:rsidR="00E44DAF">
        <w:t xml:space="preserve">charges </w:t>
      </w:r>
      <w:r w:rsidR="002E5596" w:rsidRPr="004C5E63">
        <w:t xml:space="preserve">s techniques </w:t>
      </w:r>
    </w:p>
    <w:p w14:paraId="4616C124" w14:textId="122C3DA2" w:rsidR="008B49A8" w:rsidRPr="002A5E0E" w:rsidRDefault="00373C99" w:rsidP="00E44DAF">
      <w:pPr>
        <w:pStyle w:val="Paragraphedeliste"/>
        <w:numPr>
          <w:ilvl w:val="0"/>
          <w:numId w:val="2"/>
        </w:numPr>
        <w:ind w:left="1701"/>
        <w:rPr>
          <w:b/>
          <w:i/>
        </w:rPr>
      </w:pPr>
      <w:r>
        <w:t>Décomposition du prix globale et forfaitaire</w:t>
      </w:r>
      <w:r w:rsidR="000E05F3" w:rsidRPr="002A5E0E">
        <w:t xml:space="preserve"> (</w:t>
      </w:r>
      <w:r>
        <w:t>D.P.G.F</w:t>
      </w:r>
      <w:r w:rsidR="000E05F3" w:rsidRPr="002A5E0E">
        <w:t>)</w:t>
      </w:r>
      <w:r w:rsidR="008B49A8" w:rsidRPr="002A5E0E">
        <w:rPr>
          <w:b/>
          <w:bCs/>
          <w:i/>
          <w:iCs/>
        </w:rPr>
        <w:t xml:space="preserve"> </w:t>
      </w:r>
    </w:p>
    <w:p w14:paraId="527109C6" w14:textId="6E6AB81F" w:rsidR="008B49A8" w:rsidRDefault="0037641D" w:rsidP="00E44DAF">
      <w:pPr>
        <w:pStyle w:val="Paragraphedeliste"/>
        <w:numPr>
          <w:ilvl w:val="0"/>
          <w:numId w:val="2"/>
        </w:numPr>
        <w:ind w:left="1701"/>
      </w:pPr>
      <w:r>
        <w:t>Pièces graphiques</w:t>
      </w:r>
      <w:r w:rsidR="00C714AE">
        <w:t xml:space="preserve"> </w:t>
      </w:r>
      <w:r w:rsidR="00C714AE" w:rsidRPr="00EE73AD">
        <w:rPr>
          <w:i/>
          <w:iCs/>
        </w:rPr>
        <w:t>pour l’ensemble des lots</w:t>
      </w:r>
    </w:p>
    <w:p w14:paraId="231A3893" w14:textId="5FF0446E" w:rsidR="00B53B79" w:rsidRPr="00EE73AD" w:rsidRDefault="0037641D" w:rsidP="00B53B79">
      <w:pPr>
        <w:pStyle w:val="Paragraphedeliste"/>
        <w:numPr>
          <w:ilvl w:val="0"/>
          <w:numId w:val="2"/>
        </w:numPr>
        <w:ind w:left="1701"/>
      </w:pPr>
      <w:r>
        <w:t>Notice</w:t>
      </w:r>
      <w:r w:rsidR="002F4421">
        <w:t xml:space="preserve"> sur les sondages </w:t>
      </w:r>
      <w:r w:rsidR="00B53B79">
        <w:t xml:space="preserve">géotechniques effectuées en pied de fondation </w:t>
      </w:r>
      <w:r w:rsidR="00B53B79" w:rsidRPr="00EE73AD">
        <w:rPr>
          <w:i/>
          <w:iCs/>
        </w:rPr>
        <w:t>pour l’ensemble des lots</w:t>
      </w:r>
    </w:p>
    <w:p w14:paraId="41171179" w14:textId="77777777" w:rsidR="00B53B79" w:rsidRDefault="00B53B79" w:rsidP="00B53B79">
      <w:pPr>
        <w:pStyle w:val="Paragraphedeliste"/>
        <w:ind w:left="1701"/>
      </w:pPr>
    </w:p>
    <w:p w14:paraId="602DE0AF" w14:textId="3DDE58BC" w:rsidR="008B49A8" w:rsidRDefault="008B49A8" w:rsidP="008B49A8">
      <w:pPr>
        <w:rPr>
          <w:b/>
          <w:bCs/>
          <w:u w:val="single"/>
        </w:rPr>
      </w:pPr>
      <w:r w:rsidRPr="008B49A8">
        <w:rPr>
          <w:b/>
          <w:bCs/>
          <w:u w:val="single"/>
        </w:rPr>
        <w:t>Pièces Générales</w:t>
      </w:r>
      <w:r>
        <w:rPr>
          <w:b/>
          <w:bCs/>
          <w:u w:val="single"/>
        </w:rPr>
        <w:t> :</w:t>
      </w:r>
    </w:p>
    <w:p w14:paraId="15FEFF0A" w14:textId="707A9606" w:rsidR="008B49A8" w:rsidRPr="008B49A8" w:rsidRDefault="008B49A8" w:rsidP="00E44DAF">
      <w:pPr>
        <w:pStyle w:val="Paragraphedeliste"/>
        <w:numPr>
          <w:ilvl w:val="0"/>
          <w:numId w:val="5"/>
        </w:numPr>
        <w:ind w:left="1701"/>
      </w:pPr>
      <w:r w:rsidRPr="008B49A8">
        <w:t>Code de la commande publique</w:t>
      </w:r>
    </w:p>
    <w:p w14:paraId="29DA6788" w14:textId="45837A83" w:rsidR="008B49A8" w:rsidRPr="008B49A8" w:rsidRDefault="008B49A8" w:rsidP="00E44DAF">
      <w:pPr>
        <w:pStyle w:val="Paragraphedeliste"/>
        <w:numPr>
          <w:ilvl w:val="0"/>
          <w:numId w:val="5"/>
        </w:numPr>
        <w:ind w:left="1701"/>
      </w:pPr>
      <w:r w:rsidRPr="008B49A8">
        <w:t>Cahier des clauses techniques générales (CCTG)</w:t>
      </w:r>
    </w:p>
    <w:p w14:paraId="5FFFCE2D" w14:textId="33206965" w:rsidR="008B49A8" w:rsidRPr="008B49A8" w:rsidRDefault="008B49A8" w:rsidP="00E44DAF">
      <w:pPr>
        <w:pStyle w:val="Paragraphedeliste"/>
        <w:numPr>
          <w:ilvl w:val="0"/>
          <w:numId w:val="5"/>
        </w:numPr>
        <w:ind w:left="1701"/>
      </w:pPr>
      <w:r w:rsidRPr="008B49A8">
        <w:t>Cahier des charges des documents techniques unifiés</w:t>
      </w:r>
    </w:p>
    <w:p w14:paraId="7D781CF5" w14:textId="70D5CEBC" w:rsidR="008B49A8" w:rsidRPr="008B49A8" w:rsidRDefault="008B49A8" w:rsidP="00E44DAF">
      <w:pPr>
        <w:pStyle w:val="Paragraphedeliste"/>
        <w:numPr>
          <w:ilvl w:val="0"/>
          <w:numId w:val="5"/>
        </w:numPr>
        <w:ind w:left="1701"/>
      </w:pPr>
      <w:r w:rsidRPr="008B49A8">
        <w:t xml:space="preserve">Cahier des clauses </w:t>
      </w:r>
      <w:r w:rsidR="000E05F3" w:rsidRPr="008B49A8">
        <w:t>administratives</w:t>
      </w:r>
      <w:r w:rsidRPr="008B49A8">
        <w:t xml:space="preserve"> générales applicable aux marchés publics de travaux (CCAG)</w:t>
      </w:r>
      <w:bookmarkStart w:id="17" w:name="_Hlk131167590"/>
      <w:r w:rsidR="001314C2" w:rsidRPr="001314C2">
        <w:rPr>
          <w:rFonts w:cs="Arial"/>
          <w:sz w:val="22"/>
          <w:szCs w:val="22"/>
        </w:rPr>
        <w:t xml:space="preserve"> </w:t>
      </w:r>
      <w:r w:rsidR="001314C2" w:rsidRPr="001314C2">
        <w:t>et l'ensemble des textes qui l'ont modifié</w:t>
      </w:r>
      <w:bookmarkEnd w:id="17"/>
    </w:p>
    <w:p w14:paraId="05FA2808" w14:textId="68DE659D" w:rsidR="008B49A8" w:rsidRDefault="008B49A8" w:rsidP="008B49A8">
      <w:pPr>
        <w:rPr>
          <w:b/>
          <w:bCs/>
          <w:u w:val="single"/>
        </w:rPr>
      </w:pPr>
    </w:p>
    <w:p w14:paraId="36ED2668" w14:textId="327D4CAE" w:rsidR="008B49A8" w:rsidRDefault="008B49A8" w:rsidP="008B49A8">
      <w:r w:rsidRPr="008B49A8">
        <w:t xml:space="preserve">Ces pièces étant de </w:t>
      </w:r>
      <w:r w:rsidR="00FF7209" w:rsidRPr="008B49A8">
        <w:t>notoriété publique</w:t>
      </w:r>
      <w:r w:rsidRPr="008B49A8">
        <w:t>, elles ne sont pas jointes au présent marché.</w:t>
      </w:r>
    </w:p>
    <w:p w14:paraId="4BF30B8D" w14:textId="77777777" w:rsidR="002B3381" w:rsidRDefault="002B3381" w:rsidP="008B49A8"/>
    <w:p w14:paraId="63B2D78C" w14:textId="25209AB4" w:rsidR="002B3381" w:rsidRDefault="002B3381" w:rsidP="002B3381">
      <w:r w:rsidRPr="002B3381">
        <w:t>D’une manière générale, les ouvrages seront réalisés en conformité aux Règles de l’Art et aux prescriptions techniques fonctionnelles contenues dans les textes officiels, parus à la soumission, et dans le Règlement sanitaire en vigueur dans la Commune où est située l’opération.</w:t>
      </w:r>
    </w:p>
    <w:p w14:paraId="7E2D70FE" w14:textId="77777777" w:rsidR="002B3381" w:rsidRPr="002B3381" w:rsidRDefault="002B3381" w:rsidP="002B3381">
      <w:r w:rsidRPr="002B3381">
        <w:t>Tout dossier incomplet ou production de pièces non concordantes à la candidature pourra ne pas être retenu pour cette seule motivation ; les bordereaux d’entreprises n’ont de caractère contractuel qu’en ce qui concerne l’établissement des décomptes provisoires, décomptes de travaux modificatifs en plus ou en moins ;</w:t>
      </w:r>
    </w:p>
    <w:p w14:paraId="3054C0A0" w14:textId="77777777" w:rsidR="002B3381" w:rsidRPr="002B3381" w:rsidRDefault="002B3381" w:rsidP="002B3381">
      <w:r w:rsidRPr="002B3381">
        <w:t>Tout dossier qui ne sera pas complété par le titulaire à la demande du Maître d’ouvrage ou du</w:t>
      </w:r>
    </w:p>
    <w:p w14:paraId="3E6E99CF" w14:textId="77777777" w:rsidR="002B3381" w:rsidRPr="002B3381" w:rsidRDefault="002B3381" w:rsidP="002B3381">
      <w:r w:rsidRPr="002B3381">
        <w:t>Maître d’œuvre (mise à jour des assurances, sous-traitance, PGC etc…) en cours d’exécution, ouvre droit à des sanctions réglées infra par le présent CCAP.</w:t>
      </w:r>
    </w:p>
    <w:p w14:paraId="340F7251" w14:textId="77777777" w:rsidR="002B3381" w:rsidRPr="002B3381" w:rsidRDefault="002B3381" w:rsidP="002B3381"/>
    <w:p w14:paraId="4FA15847" w14:textId="77777777" w:rsidR="002B3381" w:rsidRPr="002B3381" w:rsidRDefault="002B3381" w:rsidP="002B3381">
      <w:r w:rsidRPr="002B3381">
        <w:t>En cas de contradiction entre deux ou plusieurs pièces du marché, celles-ci s’apprécient dans l’ordre énuméré ci-dessus, les premières citées primeront sur les autres.</w:t>
      </w:r>
    </w:p>
    <w:p w14:paraId="7BC4873D" w14:textId="77777777" w:rsidR="002B3381" w:rsidRPr="002B3381" w:rsidRDefault="002B3381" w:rsidP="002B3381">
      <w:r w:rsidRPr="002B3381">
        <w:t>En cas de contradiction de deux ou plusieurs plans, les plans dressés à la plus grande échelle primeront.</w:t>
      </w:r>
    </w:p>
    <w:p w14:paraId="3D851B22" w14:textId="77777777" w:rsidR="002B3381" w:rsidRPr="002B3381" w:rsidRDefault="002B3381" w:rsidP="002B3381">
      <w:r w:rsidRPr="002B3381">
        <w:t>En cas de contradiction entre les documents techniques du marché, plans, CCTP, le Maître d’ouvrage déterminera les choix de prestations sans que cela puisse faire varier le montant du marché.</w:t>
      </w:r>
    </w:p>
    <w:p w14:paraId="366EB773" w14:textId="77777777" w:rsidR="002B3381" w:rsidRPr="00E57B5C" w:rsidRDefault="002B3381" w:rsidP="002B3381">
      <w:pPr>
        <w:rPr>
          <w:rFonts w:ascii="Arial" w:hAnsi="Arial" w:cs="Arial"/>
          <w:u w:val="single"/>
        </w:rPr>
      </w:pPr>
    </w:p>
    <w:p w14:paraId="6EDBB7F7" w14:textId="77777777" w:rsidR="002B3381" w:rsidRPr="002B3381" w:rsidRDefault="002B3381" w:rsidP="002B3381"/>
    <w:p w14:paraId="76A2EEDF" w14:textId="77777777" w:rsidR="002B3381" w:rsidRPr="008B49A8" w:rsidRDefault="002B3381" w:rsidP="008B49A8"/>
    <w:p w14:paraId="0EDD624C" w14:textId="0BF36D2E" w:rsidR="00122885" w:rsidRPr="004C5E63" w:rsidRDefault="00805A04" w:rsidP="00DF531A">
      <w:r>
        <w:br w:type="page"/>
      </w:r>
    </w:p>
    <w:p w14:paraId="25A8BDC1" w14:textId="71468B34" w:rsidR="001314C2" w:rsidRDefault="001314C2" w:rsidP="00DF531A">
      <w:pPr>
        <w:pStyle w:val="Titre1"/>
      </w:pPr>
      <w:bookmarkStart w:id="18" w:name="_Toc164862515"/>
      <w:r>
        <w:lastRenderedPageBreak/>
        <w:t>Article – Contenu des prestations</w:t>
      </w:r>
      <w:bookmarkEnd w:id="18"/>
    </w:p>
    <w:p w14:paraId="77439E8E" w14:textId="77777777" w:rsidR="001314C2" w:rsidRDefault="001314C2" w:rsidP="001314C2">
      <w:pPr>
        <w:rPr>
          <w:sz w:val="22"/>
          <w:szCs w:val="22"/>
        </w:rPr>
      </w:pPr>
    </w:p>
    <w:p w14:paraId="2D7C03B8" w14:textId="3D5EC1F5" w:rsidR="001314C2" w:rsidRPr="001314C2" w:rsidRDefault="001314C2" w:rsidP="001314C2">
      <w:r w:rsidRPr="001314C2">
        <w:t>La description des ouvrages et leurs spécifications techniques sont indiquées dans le Cahier des Clauses Techniques Particulières (CCTP) commun à tous les lots et dans le Cahier des Clauses Techniques Particulières (CCTP) relatif au lot concerné et leurs annexes.</w:t>
      </w:r>
    </w:p>
    <w:p w14:paraId="03870A17" w14:textId="6424DDD9" w:rsidR="001314C2" w:rsidRDefault="001314C2" w:rsidP="001314C2"/>
    <w:p w14:paraId="755FAAF7" w14:textId="77777777" w:rsidR="00872F2A" w:rsidRDefault="00872F2A" w:rsidP="001314C2"/>
    <w:p w14:paraId="422D90D8" w14:textId="66FD731A" w:rsidR="001314C2" w:rsidRDefault="001314C2" w:rsidP="001314C2">
      <w:pPr>
        <w:pStyle w:val="Titre1"/>
      </w:pPr>
      <w:bookmarkStart w:id="19" w:name="_Toc164862516"/>
      <w:r>
        <w:t xml:space="preserve">Article </w:t>
      </w:r>
      <w:r w:rsidR="00790C75">
        <w:t>–</w:t>
      </w:r>
      <w:r>
        <w:t xml:space="preserve"> Durée des marchés et délais de réalisation des travaux</w:t>
      </w:r>
      <w:bookmarkEnd w:id="19"/>
    </w:p>
    <w:p w14:paraId="47DF1503" w14:textId="0A1121C3" w:rsidR="001314C2" w:rsidRDefault="001314C2" w:rsidP="001314C2"/>
    <w:p w14:paraId="562AA460" w14:textId="33A3B1EB" w:rsidR="00872F2A" w:rsidRPr="00C35247" w:rsidRDefault="00872F2A" w:rsidP="00872F2A">
      <w:pPr>
        <w:pStyle w:val="Titre2"/>
      </w:pPr>
      <w:bookmarkStart w:id="20" w:name="_Toc33800605"/>
      <w:bookmarkStart w:id="21" w:name="_Toc164862517"/>
      <w:r w:rsidRPr="00C35247">
        <w:t>Durée des marchés</w:t>
      </w:r>
      <w:bookmarkEnd w:id="20"/>
      <w:bookmarkEnd w:id="21"/>
      <w:r w:rsidRPr="00C35247">
        <w:t xml:space="preserve"> </w:t>
      </w:r>
    </w:p>
    <w:p w14:paraId="3CF0E40C" w14:textId="77777777" w:rsidR="00872F2A" w:rsidRPr="00C35247" w:rsidRDefault="00872F2A" w:rsidP="00872F2A">
      <w:pPr>
        <w:shd w:val="clear" w:color="auto" w:fill="FFFFFF"/>
        <w:spacing w:line="180" w:lineRule="atLeast"/>
        <w:rPr>
          <w:color w:val="000000"/>
          <w:sz w:val="22"/>
          <w:szCs w:val="22"/>
        </w:rPr>
      </w:pPr>
    </w:p>
    <w:p w14:paraId="00696CCA" w14:textId="4AF3F633" w:rsidR="00872F2A" w:rsidRPr="00872F2A" w:rsidRDefault="00872F2A" w:rsidP="00872F2A">
      <w:r w:rsidRPr="00872F2A">
        <w:t xml:space="preserve">Pour tous les lots, la </w:t>
      </w:r>
      <w:r w:rsidRPr="00FE6E80">
        <w:rPr>
          <w:b/>
          <w:bCs/>
        </w:rPr>
        <w:t>durée est de</w:t>
      </w:r>
      <w:r w:rsidR="002A5E0E" w:rsidRPr="00FE6E80">
        <w:rPr>
          <w:b/>
          <w:bCs/>
        </w:rPr>
        <w:t xml:space="preserve"> </w:t>
      </w:r>
      <w:r w:rsidR="00FF487D" w:rsidRPr="00FE6E80">
        <w:rPr>
          <w:b/>
          <w:bCs/>
        </w:rPr>
        <w:t>1</w:t>
      </w:r>
      <w:r w:rsidR="00B53B79">
        <w:rPr>
          <w:b/>
          <w:bCs/>
        </w:rPr>
        <w:t>3 semaines</w:t>
      </w:r>
      <w:r w:rsidRPr="00872F2A">
        <w:t>, y compris une période de préparation de</w:t>
      </w:r>
      <w:r w:rsidR="002A5E0E">
        <w:t xml:space="preserve"> 1</w:t>
      </w:r>
      <w:r w:rsidR="00B53B79">
        <w:t xml:space="preserve"> semaine</w:t>
      </w:r>
      <w:r w:rsidRPr="00872F2A">
        <w:t xml:space="preserve">, à compter de la date mentionnée sur l’ordre de service de démarrage des prestations de chaque lot, jusqu’à la réception globale des travaux de chacun d’eux. </w:t>
      </w:r>
    </w:p>
    <w:p w14:paraId="677F3F59" w14:textId="77777777" w:rsidR="00872F2A" w:rsidRPr="00872F2A" w:rsidRDefault="00872F2A" w:rsidP="00872F2A">
      <w:pPr>
        <w:shd w:val="clear" w:color="auto" w:fill="FFFFFF"/>
        <w:spacing w:line="180" w:lineRule="atLeast"/>
        <w:rPr>
          <w:color w:val="000000"/>
          <w:sz w:val="22"/>
          <w:szCs w:val="22"/>
        </w:rPr>
      </w:pPr>
    </w:p>
    <w:p w14:paraId="17AE1B7E" w14:textId="1B8E6AB3" w:rsidR="00872F2A" w:rsidRPr="00872F2A" w:rsidRDefault="00872F2A" w:rsidP="00872F2A">
      <w:pPr>
        <w:pStyle w:val="Titre2"/>
        <w:ind w:left="720" w:hanging="720"/>
      </w:pPr>
      <w:bookmarkStart w:id="22" w:name="_Toc33800606"/>
      <w:r w:rsidRPr="00872F2A">
        <w:tab/>
      </w:r>
      <w:bookmarkStart w:id="23" w:name="_Toc164862518"/>
      <w:r w:rsidRPr="00872F2A">
        <w:t>Période de préparation</w:t>
      </w:r>
      <w:bookmarkEnd w:id="22"/>
      <w:bookmarkEnd w:id="23"/>
      <w:r w:rsidRPr="00872F2A">
        <w:t xml:space="preserve"> </w:t>
      </w:r>
    </w:p>
    <w:p w14:paraId="0D6170B1" w14:textId="77777777" w:rsidR="00872F2A" w:rsidRPr="00872F2A" w:rsidRDefault="00872F2A" w:rsidP="00872F2A">
      <w:pPr>
        <w:shd w:val="clear" w:color="auto" w:fill="FFFFFF"/>
        <w:spacing w:line="180" w:lineRule="atLeast"/>
        <w:rPr>
          <w:color w:val="000000"/>
          <w:sz w:val="22"/>
          <w:szCs w:val="22"/>
        </w:rPr>
      </w:pPr>
    </w:p>
    <w:p w14:paraId="6E2CE774" w14:textId="32214141" w:rsidR="00872F2A" w:rsidRPr="00872F2A" w:rsidRDefault="00872F2A" w:rsidP="00872F2A">
      <w:r w:rsidRPr="00872F2A">
        <w:t xml:space="preserve">En dérogation à l’article 28.1 du CCAG/Travaux, les marchés prévoient une période de préparation de </w:t>
      </w:r>
      <w:r w:rsidR="002A5E0E">
        <w:t xml:space="preserve">1 </w:t>
      </w:r>
      <w:r w:rsidRPr="00872F2A">
        <w:t>mois. Cette période est incluse dans la durée des marchés.</w:t>
      </w:r>
    </w:p>
    <w:p w14:paraId="4BB82CF9" w14:textId="77777777" w:rsidR="00872F2A" w:rsidRPr="00872F2A" w:rsidRDefault="00872F2A" w:rsidP="00872F2A"/>
    <w:p w14:paraId="73A23295" w14:textId="77777777" w:rsidR="00872F2A" w:rsidRPr="00872F2A" w:rsidRDefault="00872F2A" w:rsidP="00872F2A">
      <w:r w:rsidRPr="00872F2A">
        <w:t xml:space="preserve">Cette période de préparation doit permettre au titulaire de faire valider les délais d’exécution, les solutions techniques ainsi que l’organisation du chantier. La période de préparation intègre l’ensemble des études devant être effectuées par le titulaire. </w:t>
      </w:r>
    </w:p>
    <w:p w14:paraId="307B6E13" w14:textId="77777777" w:rsidR="00872F2A" w:rsidRPr="00872F2A" w:rsidRDefault="00872F2A" w:rsidP="00872F2A"/>
    <w:p w14:paraId="0A3A90C5" w14:textId="62150C58" w:rsidR="00872F2A" w:rsidRPr="00872F2A" w:rsidRDefault="00872F2A" w:rsidP="00872F2A">
      <w:r w:rsidRPr="00872F2A">
        <w:t xml:space="preserve">Au cours de cette période, seront notamment soumis à l’approbation du maitre d’ouvrage : </w:t>
      </w:r>
    </w:p>
    <w:p w14:paraId="03D07C15" w14:textId="5896A31D" w:rsidR="00872F2A" w:rsidRPr="00872F2A" w:rsidRDefault="00872F2A">
      <w:pPr>
        <w:numPr>
          <w:ilvl w:val="0"/>
          <w:numId w:val="7"/>
        </w:numPr>
        <w:tabs>
          <w:tab w:val="left" w:pos="851"/>
          <w:tab w:val="left" w:pos="1701"/>
        </w:tabs>
        <w:overflowPunct/>
        <w:autoSpaceDE/>
        <w:autoSpaceDN/>
        <w:adjustRightInd/>
        <w:textAlignment w:val="auto"/>
      </w:pPr>
      <w:r w:rsidRPr="00872F2A">
        <w:t>Le planning détaillé d’exécution, sur la base du planning remis à l’appel d’offre ;</w:t>
      </w:r>
    </w:p>
    <w:p w14:paraId="7034F30A" w14:textId="77777777" w:rsidR="00872F2A" w:rsidRPr="00872F2A" w:rsidRDefault="00872F2A">
      <w:pPr>
        <w:numPr>
          <w:ilvl w:val="0"/>
          <w:numId w:val="7"/>
        </w:numPr>
        <w:tabs>
          <w:tab w:val="left" w:pos="851"/>
          <w:tab w:val="left" w:pos="1701"/>
        </w:tabs>
        <w:overflowPunct/>
        <w:autoSpaceDE/>
        <w:autoSpaceDN/>
        <w:adjustRightInd/>
        <w:textAlignment w:val="auto"/>
      </w:pPr>
      <w:r w:rsidRPr="00872F2A">
        <w:t>La description détaillée et la validation des solutions techniques à mettre en œuvre ;</w:t>
      </w:r>
    </w:p>
    <w:p w14:paraId="3A5CB66D" w14:textId="77777777" w:rsidR="00872F2A" w:rsidRPr="00872F2A" w:rsidRDefault="00872F2A">
      <w:pPr>
        <w:numPr>
          <w:ilvl w:val="0"/>
          <w:numId w:val="7"/>
        </w:numPr>
        <w:tabs>
          <w:tab w:val="left" w:pos="851"/>
          <w:tab w:val="left" w:pos="1701"/>
        </w:tabs>
        <w:overflowPunct/>
        <w:autoSpaceDE/>
        <w:autoSpaceDN/>
        <w:adjustRightInd/>
        <w:textAlignment w:val="auto"/>
      </w:pPr>
      <w:r w:rsidRPr="00872F2A">
        <w:t>Le projet des installations de chantier ;</w:t>
      </w:r>
    </w:p>
    <w:p w14:paraId="11CF4DBD" w14:textId="77777777" w:rsidR="00872F2A" w:rsidRPr="00872F2A" w:rsidRDefault="00872F2A">
      <w:pPr>
        <w:numPr>
          <w:ilvl w:val="0"/>
          <w:numId w:val="7"/>
        </w:numPr>
        <w:tabs>
          <w:tab w:val="left" w:pos="851"/>
          <w:tab w:val="left" w:pos="1701"/>
        </w:tabs>
        <w:overflowPunct/>
        <w:autoSpaceDE/>
        <w:autoSpaceDN/>
        <w:adjustRightInd/>
        <w:textAlignment w:val="auto"/>
      </w:pPr>
      <w:bookmarkStart w:id="24" w:name="OLE_LINK1"/>
      <w:r w:rsidRPr="00872F2A">
        <w:t>L’organisation des contrôles internes et externes ;</w:t>
      </w:r>
    </w:p>
    <w:bookmarkEnd w:id="24"/>
    <w:p w14:paraId="58E612D7" w14:textId="77777777" w:rsidR="00872F2A" w:rsidRPr="00872F2A" w:rsidRDefault="00872F2A">
      <w:pPr>
        <w:numPr>
          <w:ilvl w:val="0"/>
          <w:numId w:val="7"/>
        </w:numPr>
        <w:tabs>
          <w:tab w:val="left" w:pos="851"/>
          <w:tab w:val="left" w:pos="1701"/>
        </w:tabs>
        <w:overflowPunct/>
        <w:autoSpaceDE/>
        <w:autoSpaceDN/>
        <w:adjustRightInd/>
        <w:textAlignment w:val="auto"/>
      </w:pPr>
      <w:r w:rsidRPr="00872F2A">
        <w:t>L’organisation des réunions sur l’exécution du marché ;</w:t>
      </w:r>
    </w:p>
    <w:p w14:paraId="0D6DB161" w14:textId="77777777" w:rsidR="00872F2A" w:rsidRPr="00872F2A" w:rsidRDefault="00872F2A">
      <w:pPr>
        <w:numPr>
          <w:ilvl w:val="0"/>
          <w:numId w:val="7"/>
        </w:numPr>
        <w:tabs>
          <w:tab w:val="left" w:pos="851"/>
          <w:tab w:val="left" w:pos="1701"/>
        </w:tabs>
        <w:overflowPunct/>
        <w:autoSpaceDE/>
        <w:autoSpaceDN/>
        <w:adjustRightInd/>
        <w:textAlignment w:val="auto"/>
      </w:pPr>
      <w:r w:rsidRPr="00872F2A">
        <w:t>Le plan de contrôle qualité et notamment celui des partenaires du titulaire, en application de l’art 28.4 du CCAG/Travaux ;</w:t>
      </w:r>
    </w:p>
    <w:p w14:paraId="443A7F99" w14:textId="77777777" w:rsidR="00872F2A" w:rsidRPr="00872F2A" w:rsidRDefault="00872F2A">
      <w:pPr>
        <w:numPr>
          <w:ilvl w:val="0"/>
          <w:numId w:val="7"/>
        </w:numPr>
        <w:tabs>
          <w:tab w:val="left" w:pos="851"/>
          <w:tab w:val="left" w:pos="1701"/>
        </w:tabs>
        <w:overflowPunct/>
        <w:autoSpaceDE/>
        <w:autoSpaceDN/>
        <w:adjustRightInd/>
        <w:textAlignment w:val="auto"/>
      </w:pPr>
      <w:r w:rsidRPr="00872F2A">
        <w:t>Le phasage des travaux ;</w:t>
      </w:r>
    </w:p>
    <w:p w14:paraId="133DF49D" w14:textId="77777777" w:rsidR="00872F2A" w:rsidRPr="00872F2A" w:rsidRDefault="00872F2A">
      <w:pPr>
        <w:numPr>
          <w:ilvl w:val="0"/>
          <w:numId w:val="7"/>
        </w:numPr>
        <w:tabs>
          <w:tab w:val="left" w:pos="851"/>
          <w:tab w:val="left" w:pos="1701"/>
        </w:tabs>
        <w:overflowPunct/>
        <w:autoSpaceDE/>
        <w:autoSpaceDN/>
        <w:adjustRightInd/>
        <w:textAlignment w:val="auto"/>
      </w:pPr>
      <w:r w:rsidRPr="00872F2A">
        <w:t>Les modalités de mise à disposition de la documentation technique ;</w:t>
      </w:r>
    </w:p>
    <w:p w14:paraId="4ADDF151" w14:textId="77777777" w:rsidR="00872F2A" w:rsidRPr="00872F2A" w:rsidRDefault="00872F2A">
      <w:pPr>
        <w:numPr>
          <w:ilvl w:val="0"/>
          <w:numId w:val="7"/>
        </w:numPr>
        <w:tabs>
          <w:tab w:val="left" w:pos="851"/>
          <w:tab w:val="left" w:pos="1701"/>
        </w:tabs>
        <w:overflowPunct/>
        <w:autoSpaceDE/>
        <w:autoSpaceDN/>
        <w:adjustRightInd/>
        <w:textAlignment w:val="auto"/>
      </w:pPr>
      <w:r w:rsidRPr="00872F2A">
        <w:t>etc.</w:t>
      </w:r>
    </w:p>
    <w:p w14:paraId="3F7F98CD" w14:textId="77777777" w:rsidR="00872F2A" w:rsidRPr="00872F2A" w:rsidRDefault="00872F2A" w:rsidP="00872F2A">
      <w:pPr>
        <w:tabs>
          <w:tab w:val="left" w:pos="1701"/>
        </w:tabs>
        <w:rPr>
          <w:sz w:val="22"/>
          <w:szCs w:val="22"/>
        </w:rPr>
      </w:pPr>
    </w:p>
    <w:p w14:paraId="1D15CB4A" w14:textId="41A017DD" w:rsidR="00872F2A" w:rsidRPr="00872F2A" w:rsidRDefault="00872F2A" w:rsidP="00872F2A">
      <w:pPr>
        <w:pStyle w:val="Titre2"/>
        <w:ind w:left="720" w:hanging="720"/>
      </w:pPr>
      <w:bookmarkStart w:id="25" w:name="_Toc33800607"/>
      <w:r w:rsidRPr="00872F2A">
        <w:tab/>
      </w:r>
      <w:bookmarkStart w:id="26" w:name="_Toc164862519"/>
      <w:r w:rsidRPr="00872F2A">
        <w:t>Délais d’exécution</w:t>
      </w:r>
      <w:bookmarkEnd w:id="25"/>
      <w:bookmarkEnd w:id="26"/>
      <w:r w:rsidRPr="00872F2A">
        <w:t xml:space="preserve"> </w:t>
      </w:r>
    </w:p>
    <w:p w14:paraId="68248F0D" w14:textId="77777777" w:rsidR="00872F2A" w:rsidRPr="00872F2A" w:rsidRDefault="00872F2A" w:rsidP="00872F2A"/>
    <w:p w14:paraId="5D90D643" w14:textId="5B207D8D" w:rsidR="00872F2A" w:rsidRPr="00872F2A" w:rsidRDefault="00872F2A" w:rsidP="00872F2A">
      <w:pPr>
        <w:shd w:val="clear" w:color="auto" w:fill="FFFFFF"/>
        <w:spacing w:line="180" w:lineRule="atLeast"/>
        <w:rPr>
          <w:color w:val="000000"/>
          <w:sz w:val="22"/>
          <w:szCs w:val="22"/>
        </w:rPr>
      </w:pPr>
      <w:r w:rsidRPr="00872F2A">
        <w:rPr>
          <w:color w:val="000000"/>
          <w:sz w:val="22"/>
          <w:szCs w:val="22"/>
        </w:rPr>
        <w:t>La durée de chacun des lots comprend :</w:t>
      </w:r>
    </w:p>
    <w:p w14:paraId="1878C1CD" w14:textId="77777777" w:rsidR="00872F2A" w:rsidRPr="00872F2A" w:rsidRDefault="00872F2A" w:rsidP="00872F2A">
      <w:pPr>
        <w:shd w:val="clear" w:color="auto" w:fill="FFFFFF"/>
        <w:spacing w:line="180" w:lineRule="atLeast"/>
        <w:rPr>
          <w:color w:val="000000"/>
          <w:sz w:val="22"/>
          <w:szCs w:val="22"/>
        </w:rPr>
      </w:pPr>
    </w:p>
    <w:p w14:paraId="6BAF99CE" w14:textId="2C89C3C1" w:rsidR="00872F2A" w:rsidRPr="00872F2A" w:rsidRDefault="00872F2A">
      <w:pPr>
        <w:numPr>
          <w:ilvl w:val="0"/>
          <w:numId w:val="7"/>
        </w:numPr>
        <w:tabs>
          <w:tab w:val="left" w:pos="851"/>
          <w:tab w:val="left" w:pos="1701"/>
        </w:tabs>
        <w:overflowPunct/>
        <w:autoSpaceDE/>
        <w:autoSpaceDN/>
        <w:adjustRightInd/>
        <w:textAlignment w:val="auto"/>
      </w:pPr>
      <w:r w:rsidRPr="00872F2A">
        <w:t>La préparation de chantier de</w:t>
      </w:r>
      <w:r w:rsidR="002A5E0E">
        <w:t xml:space="preserve"> 1</w:t>
      </w:r>
      <w:r w:rsidRPr="00872F2A">
        <w:t xml:space="preserve"> </w:t>
      </w:r>
      <w:r w:rsidR="00B53B79">
        <w:t>semaine</w:t>
      </w:r>
      <w:r w:rsidRPr="00872F2A">
        <w:t>, qui débute à compter de la date mentionnée sur le premier ordre de service (ordre de service de démarrage des prestations de chaque lot) ;</w:t>
      </w:r>
    </w:p>
    <w:p w14:paraId="4AAC66DA" w14:textId="77777777" w:rsidR="00872F2A" w:rsidRPr="00872F2A" w:rsidRDefault="00872F2A">
      <w:pPr>
        <w:numPr>
          <w:ilvl w:val="0"/>
          <w:numId w:val="7"/>
        </w:numPr>
        <w:tabs>
          <w:tab w:val="left" w:pos="851"/>
          <w:tab w:val="left" w:pos="1701"/>
        </w:tabs>
        <w:overflowPunct/>
        <w:autoSpaceDE/>
        <w:autoSpaceDN/>
        <w:adjustRightInd/>
        <w:textAlignment w:val="auto"/>
      </w:pPr>
      <w:r w:rsidRPr="00872F2A">
        <w:t>Les délais d’exécution à compter de l’ordre de service de démarrage des travaux sont définis ci-dessous ;</w:t>
      </w:r>
    </w:p>
    <w:p w14:paraId="52F28C24" w14:textId="61D430FA" w:rsidR="00872F2A" w:rsidRPr="00872F2A" w:rsidRDefault="00872F2A">
      <w:pPr>
        <w:numPr>
          <w:ilvl w:val="0"/>
          <w:numId w:val="7"/>
        </w:numPr>
        <w:tabs>
          <w:tab w:val="left" w:pos="851"/>
          <w:tab w:val="left" w:pos="1701"/>
        </w:tabs>
        <w:overflowPunct/>
        <w:autoSpaceDE/>
        <w:autoSpaceDN/>
        <w:adjustRightInd/>
        <w:textAlignment w:val="auto"/>
      </w:pPr>
      <w:r w:rsidRPr="00872F2A">
        <w:t xml:space="preserve">La durée de levée de réserve d’opération préalable à la réception de </w:t>
      </w:r>
      <w:r w:rsidR="002A5E0E">
        <w:t xml:space="preserve">15 </w:t>
      </w:r>
      <w:r w:rsidRPr="00872F2A">
        <w:t>jours est intégrée dans le délai des travaux de chaque lot</w:t>
      </w:r>
    </w:p>
    <w:p w14:paraId="64C7501F" w14:textId="3EEF64C1" w:rsidR="00872F2A" w:rsidRPr="00872F2A" w:rsidRDefault="00872F2A">
      <w:pPr>
        <w:numPr>
          <w:ilvl w:val="0"/>
          <w:numId w:val="7"/>
        </w:numPr>
        <w:tabs>
          <w:tab w:val="left" w:pos="851"/>
          <w:tab w:val="left" w:pos="1701"/>
        </w:tabs>
        <w:overflowPunct/>
        <w:autoSpaceDE/>
        <w:autoSpaceDN/>
        <w:adjustRightInd/>
        <w:textAlignment w:val="auto"/>
      </w:pPr>
      <w:r w:rsidRPr="00872F2A">
        <w:t>La durée de levée de réserve de réception d’1 mois, à compter de la réception des travaux ;</w:t>
      </w:r>
    </w:p>
    <w:p w14:paraId="00F90EA4" w14:textId="77777777" w:rsidR="00872F2A" w:rsidRPr="00872F2A" w:rsidRDefault="00872F2A" w:rsidP="00872F2A">
      <w:pPr>
        <w:shd w:val="clear" w:color="auto" w:fill="FFFFFF"/>
        <w:overflowPunct/>
        <w:autoSpaceDE/>
        <w:autoSpaceDN/>
        <w:adjustRightInd/>
        <w:spacing w:line="180" w:lineRule="atLeast"/>
        <w:textAlignment w:val="auto"/>
        <w:rPr>
          <w:sz w:val="22"/>
          <w:szCs w:val="22"/>
        </w:rPr>
      </w:pPr>
    </w:p>
    <w:p w14:paraId="2662ADE0" w14:textId="77777777" w:rsidR="00872F2A" w:rsidRPr="00872F2A" w:rsidRDefault="00872F2A" w:rsidP="00872F2A">
      <w:pPr>
        <w:shd w:val="clear" w:color="auto" w:fill="FFFFFF"/>
        <w:spacing w:line="180" w:lineRule="atLeast"/>
      </w:pPr>
      <w:r w:rsidRPr="00872F2A">
        <w:t>Le point de départ des délais d’exécution définis ci-dessus, est un ordre de service (il est précisé qu’un ordre de service est émis par lot).</w:t>
      </w:r>
    </w:p>
    <w:p w14:paraId="6B0491D2" w14:textId="77777777" w:rsidR="00872F2A" w:rsidRDefault="00872F2A" w:rsidP="00872F2A">
      <w:pPr>
        <w:shd w:val="clear" w:color="auto" w:fill="FFFFFF"/>
        <w:spacing w:line="180" w:lineRule="atLeast"/>
        <w:rPr>
          <w:i/>
          <w:color w:val="000000"/>
          <w:sz w:val="22"/>
          <w:szCs w:val="22"/>
        </w:rPr>
      </w:pPr>
    </w:p>
    <w:p w14:paraId="2BA36567" w14:textId="77777777" w:rsidR="00E44DAF" w:rsidRDefault="00E44DAF" w:rsidP="00872F2A">
      <w:pPr>
        <w:shd w:val="clear" w:color="auto" w:fill="FFFFFF"/>
        <w:spacing w:line="180" w:lineRule="atLeast"/>
        <w:rPr>
          <w:i/>
          <w:color w:val="000000"/>
          <w:sz w:val="22"/>
          <w:szCs w:val="22"/>
        </w:rPr>
      </w:pPr>
    </w:p>
    <w:p w14:paraId="64FD9F71" w14:textId="77777777" w:rsidR="00E44DAF" w:rsidRDefault="00E44DAF" w:rsidP="00872F2A">
      <w:pPr>
        <w:shd w:val="clear" w:color="auto" w:fill="FFFFFF"/>
        <w:spacing w:line="180" w:lineRule="atLeast"/>
        <w:rPr>
          <w:i/>
          <w:color w:val="000000"/>
          <w:sz w:val="22"/>
          <w:szCs w:val="22"/>
        </w:rPr>
      </w:pPr>
    </w:p>
    <w:p w14:paraId="3D60BC67" w14:textId="77777777" w:rsidR="00E44DAF" w:rsidRDefault="00E44DAF" w:rsidP="00872F2A">
      <w:pPr>
        <w:shd w:val="clear" w:color="auto" w:fill="FFFFFF"/>
        <w:spacing w:line="180" w:lineRule="atLeast"/>
        <w:rPr>
          <w:i/>
          <w:color w:val="000000"/>
          <w:sz w:val="22"/>
          <w:szCs w:val="22"/>
        </w:rPr>
      </w:pPr>
    </w:p>
    <w:p w14:paraId="63535BF2" w14:textId="225FF4D4" w:rsidR="00872F2A" w:rsidRDefault="00872F2A" w:rsidP="00872F2A">
      <w:pPr>
        <w:pStyle w:val="Titre2"/>
      </w:pPr>
      <w:bookmarkStart w:id="27" w:name="_Toc33800608"/>
      <w:bookmarkStart w:id="28" w:name="_Toc164862520"/>
      <w:r w:rsidRPr="00C35247">
        <w:t>Planning détaillé d’exécution et réunions de suivi de travaux</w:t>
      </w:r>
      <w:bookmarkEnd w:id="27"/>
      <w:bookmarkEnd w:id="28"/>
      <w:r w:rsidRPr="00C35247">
        <w:t xml:space="preserve"> </w:t>
      </w:r>
    </w:p>
    <w:p w14:paraId="58451054" w14:textId="77777777" w:rsidR="005942F9" w:rsidRDefault="005942F9" w:rsidP="005942F9"/>
    <w:p w14:paraId="0FFB4C60" w14:textId="77777777" w:rsidR="00872F2A" w:rsidRDefault="00872F2A" w:rsidP="00872F2A">
      <w:pPr>
        <w:rPr>
          <w:rFonts w:cs="Arial"/>
          <w:sz w:val="22"/>
          <w:szCs w:val="22"/>
        </w:rPr>
      </w:pPr>
    </w:p>
    <w:p w14:paraId="5F5D9166" w14:textId="7BCB8AC7" w:rsidR="00B9258B" w:rsidRDefault="00B9258B" w:rsidP="00872F2A">
      <w:pPr>
        <w:rPr>
          <w:rFonts w:cs="Arial"/>
          <w:sz w:val="22"/>
          <w:szCs w:val="22"/>
        </w:rPr>
      </w:pPr>
      <w:r>
        <w:rPr>
          <w:rFonts w:cs="Arial"/>
          <w:sz w:val="22"/>
          <w:szCs w:val="22"/>
        </w:rPr>
        <w:t xml:space="preserve">Seul le lot pierre est concerné par le planning du présent marché </w:t>
      </w:r>
    </w:p>
    <w:p w14:paraId="3CF8B0AB" w14:textId="77777777" w:rsidR="00B9258B" w:rsidRPr="00C35247" w:rsidRDefault="00B9258B" w:rsidP="00872F2A">
      <w:pPr>
        <w:rPr>
          <w:rFonts w:cs="Arial"/>
          <w:sz w:val="22"/>
          <w:szCs w:val="22"/>
        </w:rPr>
      </w:pPr>
    </w:p>
    <w:p w14:paraId="3CF656CD" w14:textId="469B0A08" w:rsidR="0085469D" w:rsidRDefault="0085469D" w:rsidP="0085469D">
      <w:pPr>
        <w:pStyle w:val="Paragraphedeliste"/>
        <w:numPr>
          <w:ilvl w:val="0"/>
          <w:numId w:val="49"/>
        </w:numPr>
        <w:shd w:val="clear" w:color="auto" w:fill="FFFFFF"/>
        <w:spacing w:line="180" w:lineRule="atLeast"/>
        <w:rPr>
          <w:b/>
          <w:bCs/>
          <w:noProof/>
          <w:sz w:val="22"/>
          <w:szCs w:val="22"/>
        </w:rPr>
      </w:pPr>
      <w:r>
        <w:rPr>
          <w:b/>
          <w:bCs/>
          <w:noProof/>
          <w:sz w:val="22"/>
          <w:szCs w:val="22"/>
        </w:rPr>
        <w:t>31 Août -&gt; 4</w:t>
      </w:r>
      <w:r w:rsidRPr="00B53B79">
        <w:rPr>
          <w:b/>
          <w:bCs/>
          <w:noProof/>
          <w:sz w:val="22"/>
          <w:szCs w:val="22"/>
        </w:rPr>
        <w:t xml:space="preserve"> septembre 2026</w:t>
      </w:r>
    </w:p>
    <w:p w14:paraId="7C72A709" w14:textId="77777777" w:rsidR="0085469D" w:rsidRPr="0085469D" w:rsidRDefault="0085469D" w:rsidP="0085469D">
      <w:pPr>
        <w:pStyle w:val="Paragraphedeliste"/>
        <w:shd w:val="clear" w:color="auto" w:fill="FFFFFF"/>
        <w:spacing w:line="180" w:lineRule="atLeast"/>
        <w:ind w:left="1440"/>
        <w:rPr>
          <w:noProof/>
          <w:u w:val="single"/>
        </w:rPr>
      </w:pPr>
    </w:p>
    <w:p w14:paraId="03C12295" w14:textId="60D23CC8" w:rsidR="00C714AE" w:rsidRPr="0085469D" w:rsidRDefault="00B53B79" w:rsidP="0085469D">
      <w:pPr>
        <w:pStyle w:val="Paragraphedeliste"/>
        <w:shd w:val="clear" w:color="auto" w:fill="FFFFFF"/>
        <w:spacing w:line="180" w:lineRule="atLeast"/>
        <w:ind w:left="1440"/>
        <w:rPr>
          <w:noProof/>
        </w:rPr>
      </w:pPr>
      <w:r w:rsidRPr="0085469D">
        <w:rPr>
          <w:b/>
          <w:bCs/>
          <w:noProof/>
          <w:sz w:val="22"/>
          <w:szCs w:val="22"/>
        </w:rPr>
        <w:t>LOT VRD/LOT PIERRE</w:t>
      </w:r>
    </w:p>
    <w:p w14:paraId="5150160B" w14:textId="77777777" w:rsidR="00B53B79" w:rsidRPr="0085469D" w:rsidRDefault="00B53B79" w:rsidP="00B53B79">
      <w:pPr>
        <w:pStyle w:val="Paragraphedeliste"/>
        <w:shd w:val="clear" w:color="auto" w:fill="FFFFFF"/>
        <w:spacing w:line="180" w:lineRule="atLeast"/>
        <w:ind w:left="1440"/>
        <w:rPr>
          <w:noProof/>
          <w:sz w:val="22"/>
          <w:szCs w:val="22"/>
        </w:rPr>
      </w:pPr>
      <w:r w:rsidRPr="0085469D">
        <w:rPr>
          <w:noProof/>
          <w:sz w:val="22"/>
          <w:szCs w:val="22"/>
        </w:rPr>
        <w:t xml:space="preserve">Démarrage de la période de préparation des travaux </w:t>
      </w:r>
    </w:p>
    <w:p w14:paraId="5E84024A" w14:textId="6DA7A736" w:rsidR="00B53B79" w:rsidRPr="0085469D" w:rsidRDefault="00B53B79" w:rsidP="00B53B79">
      <w:pPr>
        <w:pStyle w:val="Paragraphedeliste"/>
        <w:shd w:val="clear" w:color="auto" w:fill="FFFFFF"/>
        <w:spacing w:line="180" w:lineRule="atLeast"/>
        <w:ind w:left="1440"/>
        <w:rPr>
          <w:noProof/>
          <w:sz w:val="22"/>
          <w:szCs w:val="22"/>
        </w:rPr>
      </w:pPr>
      <w:r w:rsidRPr="0085469D">
        <w:rPr>
          <w:noProof/>
          <w:sz w:val="22"/>
          <w:szCs w:val="22"/>
        </w:rPr>
        <w:t>31 Août -&gt; 4 Septembre 2026</w:t>
      </w:r>
    </w:p>
    <w:p w14:paraId="5E5A8BE0" w14:textId="77777777" w:rsidR="00B53B79" w:rsidRDefault="00B53B79" w:rsidP="00B53B79">
      <w:pPr>
        <w:pStyle w:val="Paragraphedeliste"/>
        <w:shd w:val="clear" w:color="auto" w:fill="FFFFFF"/>
        <w:spacing w:line="180" w:lineRule="atLeast"/>
        <w:ind w:left="1440"/>
        <w:rPr>
          <w:b/>
          <w:bCs/>
          <w:noProof/>
          <w:sz w:val="22"/>
          <w:szCs w:val="22"/>
        </w:rPr>
      </w:pPr>
    </w:p>
    <w:p w14:paraId="7234EF1A" w14:textId="77777777" w:rsidR="0085469D" w:rsidRDefault="0085469D" w:rsidP="0085469D">
      <w:pPr>
        <w:pStyle w:val="Paragraphedeliste"/>
        <w:numPr>
          <w:ilvl w:val="0"/>
          <w:numId w:val="49"/>
        </w:numPr>
        <w:shd w:val="clear" w:color="auto" w:fill="FFFFFF"/>
        <w:spacing w:line="180" w:lineRule="atLeast"/>
        <w:rPr>
          <w:b/>
          <w:bCs/>
          <w:noProof/>
          <w:sz w:val="22"/>
          <w:szCs w:val="22"/>
        </w:rPr>
      </w:pPr>
      <w:r w:rsidRPr="00B53B79">
        <w:rPr>
          <w:b/>
          <w:bCs/>
          <w:noProof/>
          <w:sz w:val="22"/>
          <w:szCs w:val="22"/>
        </w:rPr>
        <w:t>7-&gt;18 septembre 2026</w:t>
      </w:r>
    </w:p>
    <w:p w14:paraId="24FCFCB5" w14:textId="77777777" w:rsidR="0085469D" w:rsidRPr="0085469D" w:rsidRDefault="0085469D" w:rsidP="0085469D">
      <w:pPr>
        <w:shd w:val="clear" w:color="auto" w:fill="FFFFFF"/>
        <w:spacing w:line="180" w:lineRule="atLeast"/>
        <w:rPr>
          <w:b/>
          <w:bCs/>
          <w:noProof/>
          <w:sz w:val="22"/>
          <w:szCs w:val="22"/>
          <w:u w:val="single"/>
        </w:rPr>
      </w:pPr>
    </w:p>
    <w:p w14:paraId="031C7F8D" w14:textId="23057F9A" w:rsidR="00B53B79" w:rsidRPr="0085469D" w:rsidRDefault="00B53B79" w:rsidP="0085469D">
      <w:pPr>
        <w:pStyle w:val="Paragraphedeliste"/>
        <w:shd w:val="clear" w:color="auto" w:fill="FFFFFF"/>
        <w:spacing w:line="180" w:lineRule="atLeast"/>
        <w:ind w:left="1440"/>
        <w:rPr>
          <w:b/>
          <w:bCs/>
          <w:noProof/>
          <w:sz w:val="22"/>
          <w:szCs w:val="22"/>
        </w:rPr>
      </w:pPr>
      <w:r w:rsidRPr="0085469D">
        <w:rPr>
          <w:b/>
          <w:bCs/>
          <w:noProof/>
          <w:sz w:val="22"/>
          <w:szCs w:val="22"/>
        </w:rPr>
        <w:t>LOT VRD</w:t>
      </w:r>
    </w:p>
    <w:p w14:paraId="68D95C55" w14:textId="799CBE1A" w:rsidR="00B53B79" w:rsidRDefault="00B53B79" w:rsidP="00B53B79">
      <w:pPr>
        <w:pStyle w:val="Paragraphedeliste"/>
        <w:shd w:val="clear" w:color="auto" w:fill="FFFFFF"/>
        <w:spacing w:line="180" w:lineRule="atLeast"/>
        <w:ind w:left="1440"/>
        <w:rPr>
          <w:noProof/>
          <w:sz w:val="22"/>
          <w:szCs w:val="22"/>
        </w:rPr>
      </w:pPr>
      <w:r w:rsidRPr="0085469D">
        <w:rPr>
          <w:noProof/>
          <w:sz w:val="22"/>
          <w:szCs w:val="22"/>
        </w:rPr>
        <w:t>Terrassement/Réseaux/Préparation zone chantier pour lot pierre</w:t>
      </w:r>
    </w:p>
    <w:p w14:paraId="6A91DE24" w14:textId="77777777" w:rsidR="0085469D" w:rsidRDefault="0085469D" w:rsidP="00B53B79">
      <w:pPr>
        <w:pStyle w:val="Paragraphedeliste"/>
        <w:shd w:val="clear" w:color="auto" w:fill="FFFFFF"/>
        <w:spacing w:line="180" w:lineRule="atLeast"/>
        <w:ind w:left="1440"/>
        <w:rPr>
          <w:noProof/>
          <w:sz w:val="22"/>
          <w:szCs w:val="22"/>
        </w:rPr>
      </w:pPr>
    </w:p>
    <w:p w14:paraId="29CA4AFF" w14:textId="4CDAF965" w:rsidR="0085469D" w:rsidRPr="0085469D" w:rsidRDefault="0085469D" w:rsidP="00B53B79">
      <w:pPr>
        <w:pStyle w:val="Paragraphedeliste"/>
        <w:shd w:val="clear" w:color="auto" w:fill="FFFFFF"/>
        <w:spacing w:line="180" w:lineRule="atLeast"/>
        <w:ind w:left="1440"/>
        <w:rPr>
          <w:b/>
          <w:bCs/>
          <w:noProof/>
          <w:sz w:val="22"/>
          <w:szCs w:val="22"/>
        </w:rPr>
      </w:pPr>
      <w:r w:rsidRPr="0085469D">
        <w:rPr>
          <w:b/>
          <w:bCs/>
          <w:noProof/>
          <w:sz w:val="22"/>
          <w:szCs w:val="22"/>
        </w:rPr>
        <w:t>Intervention concessionnaire pour AEP</w:t>
      </w:r>
    </w:p>
    <w:p w14:paraId="430ED8F2" w14:textId="77777777" w:rsidR="00B53B79" w:rsidRDefault="00B53B79" w:rsidP="00B53B79">
      <w:pPr>
        <w:pStyle w:val="Paragraphedeliste"/>
        <w:shd w:val="clear" w:color="auto" w:fill="FFFFFF"/>
        <w:spacing w:line="180" w:lineRule="atLeast"/>
        <w:ind w:left="1440"/>
        <w:rPr>
          <w:b/>
          <w:bCs/>
          <w:noProof/>
          <w:sz w:val="22"/>
          <w:szCs w:val="22"/>
          <w:u w:val="single"/>
        </w:rPr>
      </w:pPr>
    </w:p>
    <w:p w14:paraId="0C6E87C5" w14:textId="1524A506" w:rsidR="00B53B79" w:rsidRPr="0085469D" w:rsidRDefault="00B53B79" w:rsidP="00B53B79">
      <w:pPr>
        <w:pStyle w:val="Paragraphedeliste"/>
        <w:shd w:val="clear" w:color="auto" w:fill="FFFFFF"/>
        <w:spacing w:line="180" w:lineRule="atLeast"/>
        <w:ind w:left="1440"/>
        <w:rPr>
          <w:b/>
          <w:bCs/>
          <w:noProof/>
          <w:sz w:val="22"/>
          <w:szCs w:val="22"/>
        </w:rPr>
      </w:pPr>
      <w:r w:rsidRPr="0085469D">
        <w:rPr>
          <w:b/>
          <w:bCs/>
          <w:noProof/>
          <w:sz w:val="22"/>
          <w:szCs w:val="22"/>
        </w:rPr>
        <w:t>LOT PIERRE</w:t>
      </w:r>
    </w:p>
    <w:p w14:paraId="39515EF3" w14:textId="7FDD2A07" w:rsidR="00B53B79" w:rsidRPr="0085469D" w:rsidRDefault="00B53B79" w:rsidP="00B53B79">
      <w:pPr>
        <w:pStyle w:val="Paragraphedeliste"/>
        <w:shd w:val="clear" w:color="auto" w:fill="FFFFFF"/>
        <w:spacing w:line="180" w:lineRule="atLeast"/>
        <w:ind w:left="1440"/>
        <w:rPr>
          <w:noProof/>
          <w:sz w:val="22"/>
          <w:szCs w:val="22"/>
        </w:rPr>
      </w:pPr>
      <w:r w:rsidRPr="0085469D">
        <w:rPr>
          <w:noProof/>
          <w:sz w:val="22"/>
          <w:szCs w:val="22"/>
        </w:rPr>
        <w:t xml:space="preserve">Préparation </w:t>
      </w:r>
      <w:r w:rsidR="0085469D" w:rsidRPr="0085469D">
        <w:rPr>
          <w:noProof/>
          <w:sz w:val="22"/>
          <w:szCs w:val="22"/>
        </w:rPr>
        <w:t xml:space="preserve">matériaux </w:t>
      </w:r>
      <w:r w:rsidRPr="0085469D">
        <w:rPr>
          <w:noProof/>
          <w:sz w:val="22"/>
          <w:szCs w:val="22"/>
        </w:rPr>
        <w:t xml:space="preserve"> </w:t>
      </w:r>
    </w:p>
    <w:p w14:paraId="1787C0DA" w14:textId="77777777" w:rsidR="0085469D" w:rsidRPr="0085469D" w:rsidRDefault="0085469D" w:rsidP="0085469D">
      <w:pPr>
        <w:shd w:val="clear" w:color="auto" w:fill="FFFFFF"/>
        <w:spacing w:line="180" w:lineRule="atLeast"/>
        <w:rPr>
          <w:b/>
          <w:bCs/>
          <w:noProof/>
          <w:sz w:val="22"/>
          <w:szCs w:val="22"/>
        </w:rPr>
      </w:pPr>
    </w:p>
    <w:p w14:paraId="068E5426" w14:textId="77777777" w:rsidR="0085469D" w:rsidRPr="0085469D" w:rsidRDefault="0085469D" w:rsidP="0085469D">
      <w:pPr>
        <w:pStyle w:val="Paragraphedeliste"/>
        <w:numPr>
          <w:ilvl w:val="0"/>
          <w:numId w:val="49"/>
        </w:numPr>
        <w:shd w:val="clear" w:color="auto" w:fill="FFFFFF"/>
        <w:spacing w:line="180" w:lineRule="atLeast"/>
        <w:rPr>
          <w:b/>
          <w:bCs/>
          <w:noProof/>
          <w:sz w:val="22"/>
          <w:szCs w:val="22"/>
        </w:rPr>
      </w:pPr>
      <w:r w:rsidRPr="0085469D">
        <w:rPr>
          <w:b/>
          <w:bCs/>
          <w:noProof/>
          <w:sz w:val="22"/>
          <w:szCs w:val="22"/>
        </w:rPr>
        <w:t>21 Septembre 2026</w:t>
      </w:r>
    </w:p>
    <w:p w14:paraId="6AC6FE07" w14:textId="27CABD04" w:rsidR="0085469D" w:rsidRPr="0085469D" w:rsidRDefault="0085469D" w:rsidP="0085469D">
      <w:pPr>
        <w:pStyle w:val="Paragraphedeliste"/>
        <w:shd w:val="clear" w:color="auto" w:fill="FFFFFF"/>
        <w:spacing w:line="180" w:lineRule="atLeast"/>
        <w:ind w:left="1440"/>
        <w:rPr>
          <w:noProof/>
          <w:sz w:val="22"/>
          <w:szCs w:val="22"/>
        </w:rPr>
      </w:pPr>
      <w:r w:rsidRPr="0085469D">
        <w:rPr>
          <w:noProof/>
          <w:sz w:val="22"/>
          <w:szCs w:val="22"/>
        </w:rPr>
        <w:t>Point d’arrêt pour réception plateforme VRD au LOT PIERRE</w:t>
      </w:r>
    </w:p>
    <w:p w14:paraId="0AAD8514" w14:textId="77777777" w:rsidR="0085469D" w:rsidRDefault="0085469D" w:rsidP="0085469D">
      <w:pPr>
        <w:pStyle w:val="Paragraphedeliste"/>
        <w:shd w:val="clear" w:color="auto" w:fill="FFFFFF"/>
        <w:spacing w:line="180" w:lineRule="atLeast"/>
        <w:ind w:left="1440"/>
        <w:rPr>
          <w:b/>
          <w:bCs/>
          <w:noProof/>
          <w:sz w:val="22"/>
          <w:szCs w:val="22"/>
        </w:rPr>
      </w:pPr>
    </w:p>
    <w:p w14:paraId="64CC4401" w14:textId="2D10994A" w:rsidR="0085469D" w:rsidRPr="00B9258B" w:rsidRDefault="0085469D" w:rsidP="0085469D">
      <w:pPr>
        <w:pStyle w:val="Paragraphedeliste"/>
        <w:numPr>
          <w:ilvl w:val="0"/>
          <w:numId w:val="49"/>
        </w:numPr>
        <w:shd w:val="clear" w:color="auto" w:fill="FFFFFF"/>
        <w:spacing w:line="180" w:lineRule="atLeast"/>
        <w:rPr>
          <w:b/>
          <w:bCs/>
          <w:noProof/>
          <w:color w:val="EE0000"/>
          <w:sz w:val="22"/>
          <w:szCs w:val="22"/>
        </w:rPr>
      </w:pPr>
      <w:r w:rsidRPr="00B9258B">
        <w:rPr>
          <w:b/>
          <w:bCs/>
          <w:noProof/>
          <w:color w:val="EE0000"/>
          <w:sz w:val="22"/>
          <w:szCs w:val="22"/>
        </w:rPr>
        <w:t>22 septembre-&gt;2 octobre 2026</w:t>
      </w:r>
    </w:p>
    <w:p w14:paraId="6F8B64A2" w14:textId="0E006559" w:rsidR="0085469D" w:rsidRPr="00B9258B" w:rsidRDefault="0085469D" w:rsidP="0085469D">
      <w:pPr>
        <w:shd w:val="clear" w:color="auto" w:fill="FFFFFF"/>
        <w:spacing w:line="180" w:lineRule="atLeast"/>
        <w:rPr>
          <w:b/>
          <w:bCs/>
          <w:noProof/>
          <w:color w:val="EE0000"/>
          <w:sz w:val="22"/>
          <w:szCs w:val="22"/>
        </w:rPr>
      </w:pPr>
    </w:p>
    <w:p w14:paraId="1E0F147E" w14:textId="77777777" w:rsidR="0085469D" w:rsidRPr="00B9258B" w:rsidRDefault="0085469D" w:rsidP="0085469D">
      <w:pPr>
        <w:pStyle w:val="Paragraphedeliste"/>
        <w:shd w:val="clear" w:color="auto" w:fill="FFFFFF"/>
        <w:spacing w:line="180" w:lineRule="atLeast"/>
        <w:ind w:left="1440"/>
        <w:rPr>
          <w:b/>
          <w:bCs/>
          <w:noProof/>
          <w:color w:val="EE0000"/>
          <w:sz w:val="22"/>
          <w:szCs w:val="22"/>
        </w:rPr>
      </w:pPr>
      <w:r w:rsidRPr="00B9258B">
        <w:rPr>
          <w:b/>
          <w:bCs/>
          <w:noProof/>
          <w:color w:val="EE0000"/>
          <w:sz w:val="22"/>
          <w:szCs w:val="22"/>
        </w:rPr>
        <w:t>LOT PIERRE</w:t>
      </w:r>
    </w:p>
    <w:p w14:paraId="41BC8732" w14:textId="6029A0F7" w:rsidR="00B9258B" w:rsidRDefault="0085469D" w:rsidP="0085469D">
      <w:pPr>
        <w:pStyle w:val="Paragraphedeliste"/>
        <w:shd w:val="clear" w:color="auto" w:fill="FFFFFF"/>
        <w:spacing w:line="180" w:lineRule="atLeast"/>
        <w:ind w:left="1440"/>
        <w:rPr>
          <w:b/>
          <w:bCs/>
          <w:noProof/>
          <w:color w:val="EE0000"/>
          <w:sz w:val="22"/>
          <w:szCs w:val="22"/>
        </w:rPr>
      </w:pPr>
      <w:r w:rsidRPr="00B9258B">
        <w:rPr>
          <w:b/>
          <w:bCs/>
          <w:noProof/>
          <w:color w:val="EE0000"/>
          <w:sz w:val="22"/>
          <w:szCs w:val="22"/>
        </w:rPr>
        <w:t>Réalisation calade</w:t>
      </w:r>
      <w:r w:rsidR="003A0F9B" w:rsidRPr="00B9258B">
        <w:rPr>
          <w:b/>
          <w:bCs/>
          <w:noProof/>
          <w:color w:val="EE0000"/>
          <w:sz w:val="22"/>
          <w:szCs w:val="22"/>
        </w:rPr>
        <w:t>,</w:t>
      </w:r>
      <w:r w:rsidR="00B9258B" w:rsidRPr="00B9258B">
        <w:rPr>
          <w:b/>
          <w:bCs/>
          <w:noProof/>
          <w:color w:val="EE0000"/>
          <w:sz w:val="22"/>
          <w:szCs w:val="22"/>
        </w:rPr>
        <w:t xml:space="preserve"> bordures</w:t>
      </w:r>
    </w:p>
    <w:p w14:paraId="2886FFB7" w14:textId="77777777" w:rsidR="0085469D" w:rsidRPr="007545C3" w:rsidRDefault="0085469D" w:rsidP="007545C3">
      <w:pPr>
        <w:shd w:val="clear" w:color="auto" w:fill="FFFFFF"/>
        <w:spacing w:line="180" w:lineRule="atLeast"/>
        <w:rPr>
          <w:noProof/>
          <w:sz w:val="22"/>
          <w:szCs w:val="22"/>
        </w:rPr>
      </w:pPr>
    </w:p>
    <w:p w14:paraId="4969780B" w14:textId="7D5BDEF3" w:rsidR="0085469D" w:rsidRDefault="0085469D" w:rsidP="0085469D">
      <w:pPr>
        <w:pStyle w:val="Paragraphedeliste"/>
        <w:numPr>
          <w:ilvl w:val="0"/>
          <w:numId w:val="49"/>
        </w:numPr>
        <w:shd w:val="clear" w:color="auto" w:fill="FFFFFF"/>
        <w:spacing w:line="180" w:lineRule="atLeast"/>
        <w:rPr>
          <w:b/>
          <w:bCs/>
          <w:noProof/>
          <w:sz w:val="22"/>
          <w:szCs w:val="22"/>
        </w:rPr>
      </w:pPr>
      <w:r>
        <w:rPr>
          <w:b/>
          <w:bCs/>
          <w:noProof/>
          <w:sz w:val="22"/>
          <w:szCs w:val="22"/>
        </w:rPr>
        <w:t>5</w:t>
      </w:r>
      <w:r w:rsidRPr="0085469D">
        <w:rPr>
          <w:b/>
          <w:bCs/>
          <w:noProof/>
          <w:sz w:val="22"/>
          <w:szCs w:val="22"/>
        </w:rPr>
        <w:t xml:space="preserve"> </w:t>
      </w:r>
      <w:r>
        <w:rPr>
          <w:b/>
          <w:bCs/>
          <w:noProof/>
          <w:sz w:val="22"/>
          <w:szCs w:val="22"/>
        </w:rPr>
        <w:t>-&gt; 16 octobre</w:t>
      </w:r>
      <w:r w:rsidRPr="0085469D">
        <w:rPr>
          <w:b/>
          <w:bCs/>
          <w:noProof/>
          <w:sz w:val="22"/>
          <w:szCs w:val="22"/>
        </w:rPr>
        <w:t xml:space="preserve"> 2026</w:t>
      </w:r>
    </w:p>
    <w:p w14:paraId="62E7238D" w14:textId="77777777" w:rsidR="0085469D" w:rsidRDefault="0085469D" w:rsidP="0085469D">
      <w:pPr>
        <w:shd w:val="clear" w:color="auto" w:fill="FFFFFF"/>
        <w:spacing w:line="180" w:lineRule="atLeast"/>
        <w:rPr>
          <w:b/>
          <w:bCs/>
          <w:noProof/>
          <w:sz w:val="22"/>
          <w:szCs w:val="22"/>
        </w:rPr>
      </w:pPr>
    </w:p>
    <w:p w14:paraId="1FA0DE6E" w14:textId="27BCF588" w:rsidR="0085469D" w:rsidRPr="0085469D" w:rsidRDefault="0085469D" w:rsidP="0085469D">
      <w:pPr>
        <w:pStyle w:val="Paragraphedeliste"/>
        <w:shd w:val="clear" w:color="auto" w:fill="FFFFFF"/>
        <w:spacing w:line="180" w:lineRule="atLeast"/>
        <w:ind w:left="1440"/>
        <w:rPr>
          <w:b/>
          <w:bCs/>
          <w:noProof/>
          <w:sz w:val="22"/>
          <w:szCs w:val="22"/>
        </w:rPr>
      </w:pPr>
      <w:r w:rsidRPr="0085469D">
        <w:rPr>
          <w:b/>
          <w:bCs/>
          <w:noProof/>
          <w:sz w:val="22"/>
          <w:szCs w:val="22"/>
        </w:rPr>
        <w:t xml:space="preserve">LOT </w:t>
      </w:r>
      <w:r>
        <w:rPr>
          <w:b/>
          <w:bCs/>
          <w:noProof/>
          <w:sz w:val="22"/>
          <w:szCs w:val="22"/>
        </w:rPr>
        <w:t>VRD</w:t>
      </w:r>
    </w:p>
    <w:p w14:paraId="7981E086" w14:textId="415908D1" w:rsidR="0085469D" w:rsidRDefault="0085469D" w:rsidP="0085469D">
      <w:pPr>
        <w:pStyle w:val="Paragraphedeliste"/>
        <w:shd w:val="clear" w:color="auto" w:fill="FFFFFF"/>
        <w:spacing w:line="180" w:lineRule="atLeast"/>
        <w:ind w:left="1440"/>
        <w:rPr>
          <w:noProof/>
          <w:sz w:val="22"/>
          <w:szCs w:val="22"/>
        </w:rPr>
      </w:pPr>
      <w:r>
        <w:rPr>
          <w:noProof/>
          <w:sz w:val="22"/>
          <w:szCs w:val="22"/>
        </w:rPr>
        <w:t xml:space="preserve">Réalisation </w:t>
      </w:r>
      <w:r w:rsidR="005942F9">
        <w:rPr>
          <w:noProof/>
          <w:sz w:val="22"/>
          <w:szCs w:val="22"/>
        </w:rPr>
        <w:t>T</w:t>
      </w:r>
      <w:r>
        <w:rPr>
          <w:noProof/>
          <w:sz w:val="22"/>
          <w:szCs w:val="22"/>
        </w:rPr>
        <w:t xml:space="preserve">erre </w:t>
      </w:r>
      <w:r w:rsidR="005942F9">
        <w:rPr>
          <w:noProof/>
          <w:sz w:val="22"/>
          <w:szCs w:val="22"/>
        </w:rPr>
        <w:t>P</w:t>
      </w:r>
      <w:r>
        <w:rPr>
          <w:noProof/>
          <w:sz w:val="22"/>
          <w:szCs w:val="22"/>
        </w:rPr>
        <w:t>ierre</w:t>
      </w:r>
      <w:r w:rsidR="005942F9">
        <w:rPr>
          <w:noProof/>
          <w:sz w:val="22"/>
          <w:szCs w:val="22"/>
        </w:rPr>
        <w:t xml:space="preserve">/Engazonnement </w:t>
      </w:r>
    </w:p>
    <w:p w14:paraId="1FBE31CA" w14:textId="77777777" w:rsidR="003A0F9B" w:rsidRDefault="003A0F9B" w:rsidP="0085469D">
      <w:pPr>
        <w:pStyle w:val="Paragraphedeliste"/>
        <w:shd w:val="clear" w:color="auto" w:fill="FFFFFF"/>
        <w:spacing w:line="180" w:lineRule="atLeast"/>
        <w:ind w:left="1440"/>
        <w:rPr>
          <w:noProof/>
          <w:sz w:val="22"/>
          <w:szCs w:val="22"/>
        </w:rPr>
      </w:pPr>
    </w:p>
    <w:p w14:paraId="02152E85" w14:textId="39036D84" w:rsidR="003A0F9B" w:rsidRPr="0085469D" w:rsidRDefault="003A0F9B" w:rsidP="003A0F9B">
      <w:pPr>
        <w:pStyle w:val="Paragraphedeliste"/>
        <w:numPr>
          <w:ilvl w:val="0"/>
          <w:numId w:val="49"/>
        </w:numPr>
        <w:shd w:val="clear" w:color="auto" w:fill="FFFFFF"/>
        <w:spacing w:line="180" w:lineRule="atLeast"/>
        <w:rPr>
          <w:b/>
          <w:bCs/>
          <w:noProof/>
          <w:sz w:val="22"/>
          <w:szCs w:val="22"/>
        </w:rPr>
      </w:pPr>
      <w:r>
        <w:rPr>
          <w:b/>
          <w:bCs/>
          <w:noProof/>
          <w:sz w:val="22"/>
          <w:szCs w:val="22"/>
        </w:rPr>
        <w:t>19</w:t>
      </w:r>
      <w:r w:rsidRPr="0085469D">
        <w:rPr>
          <w:b/>
          <w:bCs/>
          <w:noProof/>
          <w:sz w:val="22"/>
          <w:szCs w:val="22"/>
        </w:rPr>
        <w:t xml:space="preserve"> </w:t>
      </w:r>
      <w:r>
        <w:rPr>
          <w:b/>
          <w:bCs/>
          <w:noProof/>
          <w:sz w:val="22"/>
          <w:szCs w:val="22"/>
        </w:rPr>
        <w:t>Octobre</w:t>
      </w:r>
      <w:r w:rsidRPr="0085469D">
        <w:rPr>
          <w:b/>
          <w:bCs/>
          <w:noProof/>
          <w:sz w:val="22"/>
          <w:szCs w:val="22"/>
        </w:rPr>
        <w:t xml:space="preserve"> 2026</w:t>
      </w:r>
    </w:p>
    <w:p w14:paraId="01A65493" w14:textId="62D80D50" w:rsidR="003A0F9B" w:rsidRDefault="003A0F9B" w:rsidP="003A0F9B">
      <w:pPr>
        <w:pStyle w:val="Paragraphedeliste"/>
        <w:shd w:val="clear" w:color="auto" w:fill="FFFFFF"/>
        <w:spacing w:line="180" w:lineRule="atLeast"/>
        <w:ind w:left="1440"/>
        <w:rPr>
          <w:noProof/>
          <w:sz w:val="22"/>
          <w:szCs w:val="22"/>
        </w:rPr>
      </w:pPr>
      <w:r>
        <w:rPr>
          <w:noProof/>
          <w:sz w:val="22"/>
          <w:szCs w:val="22"/>
        </w:rPr>
        <w:t>Réception tout lot</w:t>
      </w:r>
    </w:p>
    <w:p w14:paraId="6730D253" w14:textId="77777777" w:rsidR="003A0F9B" w:rsidRDefault="003A0F9B" w:rsidP="003A0F9B">
      <w:pPr>
        <w:pStyle w:val="Paragraphedeliste"/>
        <w:shd w:val="clear" w:color="auto" w:fill="FFFFFF"/>
        <w:spacing w:line="180" w:lineRule="atLeast"/>
        <w:ind w:left="1440"/>
        <w:rPr>
          <w:noProof/>
          <w:sz w:val="22"/>
          <w:szCs w:val="22"/>
        </w:rPr>
      </w:pPr>
    </w:p>
    <w:p w14:paraId="437C4C28" w14:textId="70B1F7EC" w:rsidR="003A0F9B" w:rsidRDefault="003A0F9B" w:rsidP="003A0F9B">
      <w:pPr>
        <w:pStyle w:val="Paragraphedeliste"/>
        <w:numPr>
          <w:ilvl w:val="0"/>
          <w:numId w:val="49"/>
        </w:numPr>
        <w:shd w:val="clear" w:color="auto" w:fill="FFFFFF"/>
        <w:spacing w:line="180" w:lineRule="atLeast"/>
        <w:rPr>
          <w:b/>
          <w:bCs/>
          <w:noProof/>
          <w:sz w:val="22"/>
          <w:szCs w:val="22"/>
        </w:rPr>
      </w:pPr>
      <w:r>
        <w:rPr>
          <w:b/>
          <w:bCs/>
          <w:noProof/>
          <w:sz w:val="22"/>
          <w:szCs w:val="22"/>
        </w:rPr>
        <w:t>19</w:t>
      </w:r>
      <w:r w:rsidRPr="0085469D">
        <w:rPr>
          <w:b/>
          <w:bCs/>
          <w:noProof/>
          <w:sz w:val="22"/>
          <w:szCs w:val="22"/>
        </w:rPr>
        <w:t xml:space="preserve"> </w:t>
      </w:r>
      <w:r>
        <w:rPr>
          <w:b/>
          <w:bCs/>
          <w:noProof/>
          <w:sz w:val="22"/>
          <w:szCs w:val="22"/>
        </w:rPr>
        <w:t xml:space="preserve">-&gt; </w:t>
      </w:r>
      <w:r w:rsidR="005942F9">
        <w:rPr>
          <w:b/>
          <w:bCs/>
          <w:noProof/>
          <w:sz w:val="22"/>
          <w:szCs w:val="22"/>
        </w:rPr>
        <w:t>27</w:t>
      </w:r>
      <w:r>
        <w:rPr>
          <w:b/>
          <w:bCs/>
          <w:noProof/>
          <w:sz w:val="22"/>
          <w:szCs w:val="22"/>
        </w:rPr>
        <w:t xml:space="preserve"> </w:t>
      </w:r>
      <w:r w:rsidR="005942F9">
        <w:rPr>
          <w:b/>
          <w:bCs/>
          <w:noProof/>
          <w:sz w:val="22"/>
          <w:szCs w:val="22"/>
        </w:rPr>
        <w:t>Novembre</w:t>
      </w:r>
      <w:r w:rsidRPr="0085469D">
        <w:rPr>
          <w:b/>
          <w:bCs/>
          <w:noProof/>
          <w:sz w:val="22"/>
          <w:szCs w:val="22"/>
        </w:rPr>
        <w:t xml:space="preserve"> 2026</w:t>
      </w:r>
    </w:p>
    <w:p w14:paraId="12827C3E" w14:textId="77777777" w:rsidR="003A0F9B" w:rsidRDefault="003A0F9B" w:rsidP="003A0F9B">
      <w:pPr>
        <w:shd w:val="clear" w:color="auto" w:fill="FFFFFF"/>
        <w:spacing w:line="180" w:lineRule="atLeast"/>
        <w:rPr>
          <w:b/>
          <w:bCs/>
          <w:noProof/>
          <w:sz w:val="22"/>
          <w:szCs w:val="22"/>
        </w:rPr>
      </w:pPr>
    </w:p>
    <w:p w14:paraId="32E5049B" w14:textId="7DDA4C7A" w:rsidR="003A0F9B" w:rsidRPr="0085469D" w:rsidRDefault="003A0F9B" w:rsidP="003A0F9B">
      <w:pPr>
        <w:pStyle w:val="Paragraphedeliste"/>
        <w:shd w:val="clear" w:color="auto" w:fill="FFFFFF"/>
        <w:spacing w:line="180" w:lineRule="atLeast"/>
        <w:ind w:left="1440"/>
        <w:rPr>
          <w:b/>
          <w:bCs/>
          <w:noProof/>
          <w:sz w:val="22"/>
          <w:szCs w:val="22"/>
        </w:rPr>
      </w:pPr>
      <w:r w:rsidRPr="0085469D">
        <w:rPr>
          <w:b/>
          <w:bCs/>
          <w:noProof/>
          <w:sz w:val="22"/>
          <w:szCs w:val="22"/>
        </w:rPr>
        <w:t xml:space="preserve">LOT </w:t>
      </w:r>
      <w:r>
        <w:rPr>
          <w:b/>
          <w:bCs/>
          <w:noProof/>
          <w:sz w:val="22"/>
          <w:szCs w:val="22"/>
        </w:rPr>
        <w:t>VRD</w:t>
      </w:r>
      <w:r w:rsidR="00CD6922">
        <w:rPr>
          <w:b/>
          <w:bCs/>
          <w:noProof/>
          <w:sz w:val="22"/>
          <w:szCs w:val="22"/>
        </w:rPr>
        <w:t xml:space="preserve">/LOT PIERRE </w:t>
      </w:r>
    </w:p>
    <w:p w14:paraId="16EE7CFC" w14:textId="4714B3D4" w:rsidR="003A0F9B" w:rsidRDefault="00CD6922" w:rsidP="003A0F9B">
      <w:pPr>
        <w:pStyle w:val="Paragraphedeliste"/>
        <w:shd w:val="clear" w:color="auto" w:fill="FFFFFF"/>
        <w:spacing w:line="180" w:lineRule="atLeast"/>
        <w:ind w:left="1440"/>
        <w:rPr>
          <w:noProof/>
          <w:sz w:val="22"/>
          <w:szCs w:val="22"/>
        </w:rPr>
      </w:pPr>
      <w:r>
        <w:rPr>
          <w:noProof/>
          <w:sz w:val="22"/>
          <w:szCs w:val="22"/>
        </w:rPr>
        <w:t>Période de reprise suite à réception</w:t>
      </w:r>
      <w:r w:rsidR="003A0F9B">
        <w:rPr>
          <w:noProof/>
          <w:sz w:val="22"/>
          <w:szCs w:val="22"/>
        </w:rPr>
        <w:t xml:space="preserve"> </w:t>
      </w:r>
    </w:p>
    <w:p w14:paraId="0998BC4B" w14:textId="77777777" w:rsidR="003A0F9B" w:rsidRDefault="003A0F9B" w:rsidP="003A0F9B">
      <w:pPr>
        <w:pStyle w:val="Paragraphedeliste"/>
        <w:shd w:val="clear" w:color="auto" w:fill="FFFFFF"/>
        <w:spacing w:line="180" w:lineRule="atLeast"/>
        <w:ind w:left="1440"/>
        <w:rPr>
          <w:noProof/>
          <w:sz w:val="22"/>
          <w:szCs w:val="22"/>
        </w:rPr>
      </w:pPr>
    </w:p>
    <w:p w14:paraId="0E3F8121" w14:textId="77777777" w:rsidR="00F37271" w:rsidRPr="00F37271" w:rsidRDefault="00F37271" w:rsidP="00872F2A">
      <w:pPr>
        <w:shd w:val="clear" w:color="auto" w:fill="FFFFFF"/>
        <w:spacing w:line="180" w:lineRule="atLeast"/>
        <w:rPr>
          <w:highlight w:val="yellow"/>
        </w:rPr>
      </w:pPr>
    </w:p>
    <w:p w14:paraId="09DA8E82" w14:textId="1E89BD8C" w:rsidR="00C714AE" w:rsidRPr="00B53B79" w:rsidRDefault="00C714AE" w:rsidP="00872F2A">
      <w:pPr>
        <w:shd w:val="clear" w:color="auto" w:fill="FFFFFF"/>
        <w:spacing w:line="180" w:lineRule="atLeast"/>
        <w:rPr>
          <w:b/>
          <w:bCs/>
          <w:u w:val="single"/>
        </w:rPr>
      </w:pPr>
      <w:r w:rsidRPr="00FF4EEE">
        <w:rPr>
          <w:b/>
          <w:bCs/>
          <w:u w:val="single"/>
        </w:rPr>
        <w:t xml:space="preserve">Pour ce marché de travaux, </w:t>
      </w:r>
      <w:r w:rsidR="002E1034">
        <w:rPr>
          <w:b/>
          <w:bCs/>
          <w:u w:val="single"/>
        </w:rPr>
        <w:t>i</w:t>
      </w:r>
      <w:r w:rsidR="00B53B79" w:rsidRPr="00B53B79">
        <w:rPr>
          <w:b/>
          <w:bCs/>
          <w:u w:val="single"/>
        </w:rPr>
        <w:t xml:space="preserve">l est indispensable que les opérations de travaux soient terminées avant la période </w:t>
      </w:r>
      <w:r w:rsidR="00B53B79">
        <w:rPr>
          <w:b/>
          <w:bCs/>
          <w:u w:val="single"/>
        </w:rPr>
        <w:t>automnnale / hivernale.</w:t>
      </w:r>
    </w:p>
    <w:p w14:paraId="58AE46F5" w14:textId="77777777" w:rsidR="00C714AE" w:rsidRDefault="00C714AE" w:rsidP="00872F2A">
      <w:pPr>
        <w:shd w:val="clear" w:color="auto" w:fill="FFFFFF"/>
        <w:spacing w:line="180" w:lineRule="atLeast"/>
      </w:pPr>
    </w:p>
    <w:p w14:paraId="70080B61" w14:textId="77777777" w:rsidR="00F37271" w:rsidRDefault="00F37271" w:rsidP="00872F2A">
      <w:pPr>
        <w:shd w:val="clear" w:color="auto" w:fill="FFFFFF"/>
        <w:spacing w:line="180" w:lineRule="atLeast"/>
      </w:pPr>
    </w:p>
    <w:p w14:paraId="06859E9F" w14:textId="77777777" w:rsidR="00F37271" w:rsidRDefault="00F37271" w:rsidP="00872F2A">
      <w:pPr>
        <w:shd w:val="clear" w:color="auto" w:fill="FFFFFF"/>
        <w:spacing w:line="180" w:lineRule="atLeast"/>
      </w:pPr>
    </w:p>
    <w:p w14:paraId="0DCE6D80" w14:textId="77777777" w:rsidR="00F37271" w:rsidRDefault="00F37271" w:rsidP="00872F2A">
      <w:pPr>
        <w:shd w:val="clear" w:color="auto" w:fill="FFFFFF"/>
        <w:spacing w:line="180" w:lineRule="atLeast"/>
      </w:pPr>
    </w:p>
    <w:p w14:paraId="36ADC336" w14:textId="515D929D" w:rsidR="00872F2A" w:rsidRPr="00872F2A" w:rsidRDefault="00872F2A" w:rsidP="00872F2A">
      <w:pPr>
        <w:shd w:val="clear" w:color="auto" w:fill="FFFFFF"/>
        <w:spacing w:line="180" w:lineRule="atLeast"/>
      </w:pPr>
      <w:r w:rsidRPr="00872F2A">
        <w:lastRenderedPageBreak/>
        <w:t>Le titulaire de chaque lot a remis pendant la période de préparation du chantier un planning d’exécution de ses prestations, en y intégrant toutes les contraintes du chantier. En tout état de cause, la durée cumulée maximale des prestations objet de chacun des lots, ne saurait excéder les délais cités ci-dessus.</w:t>
      </w:r>
    </w:p>
    <w:p w14:paraId="4326BB45" w14:textId="77777777" w:rsidR="00872F2A" w:rsidRPr="00872F2A" w:rsidRDefault="00872F2A" w:rsidP="00872F2A">
      <w:pPr>
        <w:shd w:val="clear" w:color="auto" w:fill="FFFFFF"/>
        <w:spacing w:line="180" w:lineRule="atLeast"/>
      </w:pPr>
    </w:p>
    <w:p w14:paraId="3FEB18F0" w14:textId="0509E043" w:rsidR="00872F2A" w:rsidRPr="00872F2A" w:rsidRDefault="00872F2A" w:rsidP="00872F2A">
      <w:pPr>
        <w:shd w:val="clear" w:color="auto" w:fill="FFFFFF"/>
        <w:spacing w:line="180" w:lineRule="atLeast"/>
      </w:pPr>
      <w:r w:rsidRPr="00872F2A">
        <w:t xml:space="preserve">Au cours de la période de préparation, le coordonnateur (défini ci-après), en concertation avec les titulaires des autres lots, soumet le planning détaillé d’exécution à l’approbation de la </w:t>
      </w:r>
      <w:r>
        <w:t>maitrise d’ouvrage et de la maitrise d’</w:t>
      </w:r>
      <w:r w:rsidR="00F72C21">
        <w:t>œuvre</w:t>
      </w:r>
      <w:r w:rsidRPr="00872F2A">
        <w:t xml:space="preserve">, au plus tard 10 jours avant l’expiration de la période de préparation. Ce planning sera ensuite notifié par ordre de service aux titulaires pour être rendu contractuel. </w:t>
      </w:r>
    </w:p>
    <w:p w14:paraId="59BE27EB" w14:textId="77777777" w:rsidR="00872F2A" w:rsidRPr="00872F2A" w:rsidRDefault="00872F2A" w:rsidP="00872F2A">
      <w:pPr>
        <w:shd w:val="clear" w:color="auto" w:fill="FFFFFF"/>
        <w:spacing w:line="180" w:lineRule="atLeast"/>
      </w:pPr>
    </w:p>
    <w:p w14:paraId="6F0E4918" w14:textId="77777777" w:rsidR="00872F2A" w:rsidRPr="00872F2A" w:rsidRDefault="00872F2A" w:rsidP="00872F2A">
      <w:pPr>
        <w:shd w:val="clear" w:color="auto" w:fill="FFFFFF"/>
        <w:spacing w:line="180" w:lineRule="atLeast"/>
      </w:pPr>
      <w:r w:rsidRPr="00872F2A">
        <w:t>A cette occasion, au cours du chantier et après concertation avec l’entrepreneur, le planning détaillé d'exécution précité peut être modifié pour être mis à jour, en fonction de l’état d’avancement des travaux. En tout état de cause, ces mises à jour ne doivent entraîner aucune répercussion sur la durée de chacun des marchés, elles tiennent compte toutefois, le cas échéant, des prolongations de délais résultant de l'application de l’article 19.2 du CCAG/Travaux.</w:t>
      </w:r>
    </w:p>
    <w:p w14:paraId="12171F0C" w14:textId="77777777" w:rsidR="00872F2A" w:rsidRPr="00C35247" w:rsidRDefault="00872F2A" w:rsidP="00872F2A">
      <w:pPr>
        <w:rPr>
          <w:rFonts w:cs="Arial"/>
          <w:sz w:val="22"/>
          <w:szCs w:val="22"/>
        </w:rPr>
      </w:pPr>
    </w:p>
    <w:p w14:paraId="1C0ED69E" w14:textId="395B6468" w:rsidR="00872F2A" w:rsidRPr="00C35247" w:rsidRDefault="00872F2A" w:rsidP="00872F2A">
      <w:pPr>
        <w:pStyle w:val="Titre2"/>
      </w:pPr>
      <w:bookmarkStart w:id="29" w:name="_Toc33800609"/>
      <w:r w:rsidRPr="00C35247">
        <w:tab/>
      </w:r>
      <w:bookmarkStart w:id="30" w:name="_Toc164862521"/>
      <w:r w:rsidRPr="00C35247">
        <w:t>Prolongation des délais d’exécution</w:t>
      </w:r>
      <w:bookmarkEnd w:id="29"/>
      <w:bookmarkEnd w:id="30"/>
      <w:r w:rsidRPr="00C35247">
        <w:t xml:space="preserve"> </w:t>
      </w:r>
    </w:p>
    <w:p w14:paraId="004C3B47" w14:textId="77777777" w:rsidR="00872F2A" w:rsidRPr="00C35247" w:rsidRDefault="00872F2A" w:rsidP="00872F2A">
      <w:pPr>
        <w:rPr>
          <w:sz w:val="22"/>
          <w:szCs w:val="22"/>
        </w:rPr>
      </w:pPr>
    </w:p>
    <w:p w14:paraId="078AB809" w14:textId="1D899D6C" w:rsidR="00872F2A" w:rsidRDefault="00872F2A" w:rsidP="00872F2A">
      <w:r w:rsidRPr="00872F2A">
        <w:t>Les dispositions de l’article 19.2 du CCAG/Travaux cité ci-dessus, s’appliquent aux présents marchés</w:t>
      </w:r>
      <w:r w:rsidR="00F72C21">
        <w:t>.</w:t>
      </w:r>
    </w:p>
    <w:p w14:paraId="5491D7A8" w14:textId="77777777" w:rsidR="00D42825" w:rsidRPr="004C5E63" w:rsidRDefault="00D42825" w:rsidP="00D42825">
      <w:r w:rsidRPr="004C5E63">
        <w:t>En vue de l’application éventuelle de l’article 19.2.3 alinéa 1 du C.C.A.G.-Travaux, le nombre de journée d’intempéries réputées prévisibles, pour la durée totale du marché, est fixé à :</w:t>
      </w:r>
    </w:p>
    <w:p w14:paraId="7A0B22FE" w14:textId="77777777" w:rsidR="00D42825" w:rsidRPr="004C5E63" w:rsidRDefault="00D42825">
      <w:pPr>
        <w:pStyle w:val="Paragraphedeliste"/>
        <w:numPr>
          <w:ilvl w:val="0"/>
          <w:numId w:val="20"/>
        </w:numPr>
      </w:pPr>
      <w:r w:rsidRPr="004C5E63">
        <w:t>Huit ( 8 ) jours,</w:t>
      </w:r>
    </w:p>
    <w:p w14:paraId="184A57BF" w14:textId="77777777" w:rsidR="00D42825" w:rsidRPr="004C5E63" w:rsidRDefault="00D42825" w:rsidP="00D42825"/>
    <w:p w14:paraId="7714FC65" w14:textId="77777777" w:rsidR="00D42825" w:rsidRPr="004C5E63" w:rsidRDefault="00D42825" w:rsidP="00D42825">
      <w:r w:rsidRPr="004C5E63">
        <w:t>En vue de l’application éventuelle de l’article 19.2.3 alinéa 3 du C.C.A.G.-Travaux,</w:t>
      </w:r>
    </w:p>
    <w:p w14:paraId="7B23AFDD" w14:textId="77777777" w:rsidR="00D42825" w:rsidRPr="004C5E63" w:rsidRDefault="00D42825">
      <w:pPr>
        <w:pStyle w:val="Paragraphedeliste"/>
        <w:numPr>
          <w:ilvl w:val="0"/>
          <w:numId w:val="21"/>
        </w:numPr>
      </w:pPr>
      <w:r w:rsidRPr="004C5E63">
        <w:t>les délais d’exécution des travaux seront prolongés, d’un nombre de jours égal à celui pendant lequel un au moins des phénomènes naturels ci-après dépassera son intensité limite au-delà de la durée indiquée :</w:t>
      </w:r>
    </w:p>
    <w:p w14:paraId="231EB72F" w14:textId="77777777" w:rsidR="00D42825" w:rsidRPr="004C5E63" w:rsidRDefault="00D42825" w:rsidP="00D42825"/>
    <w:tbl>
      <w:tblPr>
        <w:tblW w:w="8647"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4961"/>
      </w:tblGrid>
      <w:tr w:rsidR="00D42825" w:rsidRPr="004C5E63" w14:paraId="0F65947F" w14:textId="77777777" w:rsidTr="00477CE5">
        <w:tc>
          <w:tcPr>
            <w:tcW w:w="3686" w:type="dxa"/>
            <w:vAlign w:val="center"/>
          </w:tcPr>
          <w:p w14:paraId="6C665053" w14:textId="77777777" w:rsidR="00D42825" w:rsidRPr="004C5E63" w:rsidRDefault="00D42825" w:rsidP="00477CE5">
            <w:r w:rsidRPr="004C5E63">
              <w:t>Nature du phénomène</w:t>
            </w:r>
          </w:p>
        </w:tc>
        <w:tc>
          <w:tcPr>
            <w:tcW w:w="4961" w:type="dxa"/>
            <w:vAlign w:val="center"/>
          </w:tcPr>
          <w:p w14:paraId="2C248095" w14:textId="77777777" w:rsidR="00D42825" w:rsidRPr="004C5E63" w:rsidRDefault="00D42825" w:rsidP="00477CE5">
            <w:r w:rsidRPr="004C5E63">
              <w:t>Intensité limite et Durée</w:t>
            </w:r>
          </w:p>
        </w:tc>
      </w:tr>
      <w:tr w:rsidR="00D42825" w:rsidRPr="004C5E63" w14:paraId="31C5DD40" w14:textId="77777777" w:rsidTr="00477CE5">
        <w:tc>
          <w:tcPr>
            <w:tcW w:w="3686" w:type="dxa"/>
          </w:tcPr>
          <w:p w14:paraId="46FE80BC" w14:textId="77777777" w:rsidR="00D42825" w:rsidRPr="004C5E63" w:rsidRDefault="00D42825" w:rsidP="00477CE5">
            <w:r w:rsidRPr="004C5E63">
              <w:t>Pluie</w:t>
            </w:r>
          </w:p>
          <w:p w14:paraId="2C9D99C5" w14:textId="77777777" w:rsidR="00D42825" w:rsidRPr="004C5E63" w:rsidRDefault="00D42825" w:rsidP="00477CE5">
            <w:r w:rsidRPr="004C5E63">
              <w:t>Gel</w:t>
            </w:r>
          </w:p>
          <w:p w14:paraId="3520DC81" w14:textId="77777777" w:rsidR="00D42825" w:rsidRPr="004C5E63" w:rsidRDefault="00D42825" w:rsidP="00477CE5">
            <w:r w:rsidRPr="004C5E63">
              <w:t>Vent</w:t>
            </w:r>
          </w:p>
          <w:p w14:paraId="48B814B5" w14:textId="77777777" w:rsidR="00D42825" w:rsidRPr="004C5E63" w:rsidRDefault="00D42825" w:rsidP="00477CE5">
            <w:r w:rsidRPr="004C5E63">
              <w:t>Neige</w:t>
            </w:r>
          </w:p>
          <w:p w14:paraId="58FF4768" w14:textId="77777777" w:rsidR="00D42825" w:rsidRPr="004C5E63" w:rsidRDefault="00D42825" w:rsidP="00477CE5">
            <w:r w:rsidRPr="004C5E63">
              <w:t>Température</w:t>
            </w:r>
          </w:p>
          <w:p w14:paraId="546350F3" w14:textId="77777777" w:rsidR="00D42825" w:rsidRPr="004C5E63" w:rsidRDefault="00D42825" w:rsidP="00477CE5">
            <w:r w:rsidRPr="004C5E63">
              <w:t>Verglas</w:t>
            </w:r>
          </w:p>
          <w:p w14:paraId="012550E6" w14:textId="77777777" w:rsidR="00D42825" w:rsidRPr="004C5E63" w:rsidRDefault="00D42825" w:rsidP="00477CE5"/>
        </w:tc>
        <w:tc>
          <w:tcPr>
            <w:tcW w:w="4961" w:type="dxa"/>
          </w:tcPr>
          <w:p w14:paraId="0F9D3A22" w14:textId="77777777" w:rsidR="00D42825" w:rsidRPr="004C5E63" w:rsidRDefault="00D42825" w:rsidP="00477CE5">
            <w:r w:rsidRPr="004C5E63">
              <w:t>+ de 5 mm – entre 6h et 18h</w:t>
            </w:r>
          </w:p>
          <w:p w14:paraId="1DCBF522" w14:textId="77777777" w:rsidR="00D42825" w:rsidRPr="004C5E63" w:rsidRDefault="00D42825" w:rsidP="00477CE5">
            <w:r w:rsidRPr="004C5E63">
              <w:t>Moins de -5°C – 12h</w:t>
            </w:r>
          </w:p>
          <w:p w14:paraId="3487E2F8" w14:textId="77777777" w:rsidR="00D42825" w:rsidRPr="004C5E63" w:rsidRDefault="00D42825" w:rsidP="00477CE5">
            <w:r w:rsidRPr="004C5E63">
              <w:t>+ de 80km/h – 24 heures</w:t>
            </w:r>
          </w:p>
          <w:p w14:paraId="5C1B1C78" w14:textId="77777777" w:rsidR="00D42825" w:rsidRPr="004C5E63" w:rsidRDefault="00D42825" w:rsidP="00477CE5">
            <w:r w:rsidRPr="004C5E63">
              <w:t>+ de 5 cm – 12 heures</w:t>
            </w:r>
          </w:p>
          <w:p w14:paraId="17201E05" w14:textId="77777777" w:rsidR="00D42825" w:rsidRPr="004C5E63" w:rsidRDefault="00D42825" w:rsidP="00477CE5">
            <w:r w:rsidRPr="004C5E63">
              <w:t>Moins de -1°C – ouverture du chantier</w:t>
            </w:r>
          </w:p>
          <w:p w14:paraId="462C6FB2" w14:textId="77777777" w:rsidR="00D42825" w:rsidRPr="004C5E63" w:rsidRDefault="00D42825" w:rsidP="00477CE5">
            <w:r w:rsidRPr="004C5E63">
              <w:t>Tenace empêchant les transports ou la circulation sur les échafaudages et planchers.</w:t>
            </w:r>
          </w:p>
        </w:tc>
      </w:tr>
    </w:tbl>
    <w:p w14:paraId="4368FC1F" w14:textId="04ED058E" w:rsidR="00F72C21" w:rsidRDefault="00F72C21" w:rsidP="00872F2A"/>
    <w:p w14:paraId="13FABAAE" w14:textId="77777777" w:rsidR="00A366C7" w:rsidRDefault="00A366C7" w:rsidP="00872F2A"/>
    <w:p w14:paraId="5D0C920D" w14:textId="456E0E26" w:rsidR="00F72C21" w:rsidRPr="00790C75" w:rsidRDefault="00F72C21" w:rsidP="00F72C21">
      <w:pPr>
        <w:pStyle w:val="Titre1"/>
      </w:pPr>
      <w:bookmarkStart w:id="31" w:name="_Toc33800618"/>
      <w:bookmarkStart w:id="32" w:name="_Toc164862522"/>
      <w:r w:rsidRPr="00790C75">
        <w:t xml:space="preserve">Article </w:t>
      </w:r>
      <w:r w:rsidR="00790C75">
        <w:t>–</w:t>
      </w:r>
      <w:r w:rsidRPr="00790C75">
        <w:t xml:space="preserve"> Modalites generales d’execution</w:t>
      </w:r>
      <w:bookmarkEnd w:id="31"/>
      <w:bookmarkEnd w:id="32"/>
    </w:p>
    <w:p w14:paraId="1FF331AD" w14:textId="77777777" w:rsidR="00F72C21" w:rsidRPr="00C35247" w:rsidRDefault="00F72C21" w:rsidP="00F72C21">
      <w:pPr>
        <w:ind w:right="-2"/>
        <w:rPr>
          <w:rFonts w:cs="Arial"/>
          <w:sz w:val="22"/>
          <w:szCs w:val="22"/>
        </w:rPr>
      </w:pPr>
    </w:p>
    <w:p w14:paraId="4FC5781D" w14:textId="55278DE1" w:rsidR="00F72C21" w:rsidRPr="00C35247" w:rsidRDefault="00F72C21" w:rsidP="00F72C21">
      <w:pPr>
        <w:pStyle w:val="Titre2"/>
      </w:pPr>
      <w:bookmarkStart w:id="33" w:name="_Toc33800620"/>
      <w:bookmarkStart w:id="34" w:name="_Toc164862523"/>
      <w:r w:rsidRPr="00C35247">
        <w:t>Conditions générales</w:t>
      </w:r>
      <w:bookmarkEnd w:id="33"/>
      <w:bookmarkEnd w:id="34"/>
    </w:p>
    <w:p w14:paraId="659DC833" w14:textId="77777777" w:rsidR="00F72C21" w:rsidRPr="00C35247" w:rsidRDefault="00F72C21" w:rsidP="00F72C21">
      <w:pPr>
        <w:ind w:right="-2"/>
        <w:rPr>
          <w:sz w:val="22"/>
          <w:szCs w:val="22"/>
        </w:rPr>
      </w:pPr>
    </w:p>
    <w:p w14:paraId="4E5AC172" w14:textId="70F8E67B" w:rsidR="00F72C21" w:rsidRPr="00F72C21" w:rsidRDefault="00F72C21" w:rsidP="00F72C21">
      <w:pPr>
        <w:shd w:val="clear" w:color="auto" w:fill="FFFFFF"/>
        <w:spacing w:line="180" w:lineRule="atLeast"/>
      </w:pPr>
      <w:r w:rsidRPr="00F72C21">
        <w:t xml:space="preserve">L’attention du titulaire de chaque lot est attirée sur le fait que les travaux </w:t>
      </w:r>
      <w:r>
        <w:t xml:space="preserve">peuvent être </w:t>
      </w:r>
      <w:r w:rsidRPr="00F72C21">
        <w:t xml:space="preserve">à exécuter dans un établissement en activité </w:t>
      </w:r>
      <w:r>
        <w:t xml:space="preserve">ou à proximité </w:t>
      </w:r>
      <w:r w:rsidRPr="00F72C21">
        <w:t xml:space="preserve">et que toutes les dispositions sont à prendre pour s’assurer du respect </w:t>
      </w:r>
      <w:r>
        <w:t xml:space="preserve">de l’établissement, des avoisinants </w:t>
      </w:r>
      <w:r w:rsidRPr="00F72C21">
        <w:t>et éviter toutes perturbations qui risqueraient de gêner ses activités.</w:t>
      </w:r>
    </w:p>
    <w:p w14:paraId="0ABC1B78" w14:textId="2448E7B5" w:rsidR="00F72C21" w:rsidRPr="00F72C21" w:rsidRDefault="00F72C21" w:rsidP="00F72C21">
      <w:r w:rsidRPr="00F72C21">
        <w:t xml:space="preserve">Avant toute décision quant à l’organisation de son travail et des moyens et outillage qu’il compte utiliser pour réaliser ses prestations, le titulaire obtiendra tout accord préalable auprès de la </w:t>
      </w:r>
      <w:r>
        <w:t>maitrise d’ouvrage</w:t>
      </w:r>
      <w:r w:rsidRPr="00F72C21">
        <w:t>.</w:t>
      </w:r>
    </w:p>
    <w:p w14:paraId="6D767108" w14:textId="77777777" w:rsidR="00F72C21" w:rsidRPr="00C35247" w:rsidRDefault="00F72C21" w:rsidP="00F72C21">
      <w:pPr>
        <w:rPr>
          <w:sz w:val="22"/>
          <w:szCs w:val="22"/>
        </w:rPr>
      </w:pPr>
    </w:p>
    <w:p w14:paraId="73DB20B6" w14:textId="51EEF9D0" w:rsidR="00F72C21" w:rsidRPr="00F72C21" w:rsidRDefault="00F72C21" w:rsidP="00F72C21">
      <w:r w:rsidRPr="00F72C21">
        <w:t>Le titulaire doit, en outre, prendre à sa charge, en vue d'atténuer la gêne occasionnée pendant la durée de l'opération, toutes les précautions utiles pour réduire autant que possible les inconvénients suivants :</w:t>
      </w:r>
    </w:p>
    <w:p w14:paraId="3882DA08" w14:textId="77777777" w:rsidR="00F72C21" w:rsidRPr="00C35247" w:rsidRDefault="00F72C21" w:rsidP="00F72C21">
      <w:pPr>
        <w:rPr>
          <w:rFonts w:cs="Arial"/>
          <w:sz w:val="22"/>
          <w:szCs w:val="22"/>
        </w:rPr>
      </w:pPr>
    </w:p>
    <w:p w14:paraId="0EF33EC0" w14:textId="77777777" w:rsidR="00F72C21" w:rsidRPr="00F72C21" w:rsidRDefault="00F72C21">
      <w:pPr>
        <w:pStyle w:val="Paragraphedeliste"/>
        <w:numPr>
          <w:ilvl w:val="0"/>
          <w:numId w:val="8"/>
        </w:numPr>
        <w:overflowPunct/>
        <w:autoSpaceDE/>
        <w:autoSpaceDN/>
        <w:adjustRightInd/>
        <w:textAlignment w:val="auto"/>
      </w:pPr>
      <w:r w:rsidRPr="00F72C21">
        <w:t>bruits d'origines diverses (scies, tous outils à percussion, etc...).</w:t>
      </w:r>
    </w:p>
    <w:p w14:paraId="24BAF710" w14:textId="77777777" w:rsidR="00F72C21" w:rsidRPr="00F72C21" w:rsidRDefault="00F72C21" w:rsidP="00F72C21"/>
    <w:p w14:paraId="33A4D3D7" w14:textId="77777777" w:rsidR="00F72C21" w:rsidRDefault="00F72C21">
      <w:pPr>
        <w:pStyle w:val="Paragraphedeliste"/>
        <w:numPr>
          <w:ilvl w:val="0"/>
          <w:numId w:val="8"/>
        </w:numPr>
        <w:overflowPunct/>
        <w:autoSpaceDE/>
        <w:autoSpaceDN/>
        <w:adjustRightInd/>
        <w:textAlignment w:val="auto"/>
      </w:pPr>
      <w:r w:rsidRPr="00F72C21">
        <w:t>odeurs, fumées, gaz (moteurs thermiques, feux de destruction de vieux bois, etc...).</w:t>
      </w:r>
    </w:p>
    <w:p w14:paraId="38B85DD2" w14:textId="77777777" w:rsidR="00464E51" w:rsidRDefault="00464E51" w:rsidP="00464E51">
      <w:pPr>
        <w:pStyle w:val="Paragraphedeliste"/>
      </w:pPr>
    </w:p>
    <w:p w14:paraId="06990DF0" w14:textId="77777777" w:rsidR="00464E51" w:rsidRPr="00F72C21" w:rsidRDefault="00464E51" w:rsidP="00464E51">
      <w:pPr>
        <w:pStyle w:val="Paragraphedeliste"/>
        <w:overflowPunct/>
        <w:autoSpaceDE/>
        <w:autoSpaceDN/>
        <w:adjustRightInd/>
        <w:ind w:left="720"/>
        <w:textAlignment w:val="auto"/>
      </w:pPr>
    </w:p>
    <w:p w14:paraId="555FAD54" w14:textId="77777777" w:rsidR="00F72C21" w:rsidRPr="00F72C21" w:rsidRDefault="00F72C21" w:rsidP="00F72C21"/>
    <w:p w14:paraId="528961A1" w14:textId="77777777" w:rsidR="00F72C21" w:rsidRPr="00F72C21" w:rsidRDefault="00F72C21">
      <w:pPr>
        <w:pStyle w:val="Paragraphedeliste"/>
        <w:numPr>
          <w:ilvl w:val="0"/>
          <w:numId w:val="8"/>
        </w:numPr>
        <w:overflowPunct/>
        <w:autoSpaceDE/>
        <w:autoSpaceDN/>
        <w:adjustRightInd/>
        <w:textAlignment w:val="auto"/>
      </w:pPr>
      <w:r w:rsidRPr="00F72C21">
        <w:t>poussières d'origines diverses, ponçages, démolitions, enlèvement de gravois, etc...</w:t>
      </w:r>
    </w:p>
    <w:p w14:paraId="7B734FD3" w14:textId="77777777" w:rsidR="00F72C21" w:rsidRPr="00F72C21" w:rsidRDefault="00F72C21" w:rsidP="00F72C21"/>
    <w:p w14:paraId="11CA58E7" w14:textId="77777777" w:rsidR="00F72C21" w:rsidRPr="00F72C21" w:rsidRDefault="00F72C21">
      <w:pPr>
        <w:pStyle w:val="Paragraphedeliste"/>
        <w:numPr>
          <w:ilvl w:val="0"/>
          <w:numId w:val="8"/>
        </w:numPr>
        <w:overflowPunct/>
        <w:autoSpaceDE/>
        <w:autoSpaceDN/>
        <w:adjustRightInd/>
        <w:textAlignment w:val="auto"/>
      </w:pPr>
      <w:r w:rsidRPr="00F72C21">
        <w:t>détritus divers et gravois provenant de l'exécution même des travaux, stockés provisoirement dans les accès ou cheminements à l'extérieur de l'enceinte des chantiers.</w:t>
      </w:r>
    </w:p>
    <w:p w14:paraId="1AC14427" w14:textId="77777777" w:rsidR="00F72C21" w:rsidRPr="00F72C21" w:rsidRDefault="00F72C21" w:rsidP="00F72C21"/>
    <w:p w14:paraId="0360426C" w14:textId="77777777" w:rsidR="00F72C21" w:rsidRPr="00F72C21" w:rsidRDefault="00F72C21">
      <w:pPr>
        <w:pStyle w:val="Paragraphedeliste"/>
        <w:numPr>
          <w:ilvl w:val="0"/>
          <w:numId w:val="8"/>
        </w:numPr>
        <w:overflowPunct/>
        <w:autoSpaceDE/>
        <w:autoSpaceDN/>
        <w:adjustRightInd/>
        <w:textAlignment w:val="auto"/>
      </w:pPr>
      <w:r w:rsidRPr="00F72C21">
        <w:t>sécurité insuffisamment assurée par le fait même du caractère précaire des barrières, palissades, chemins de piétons, garde-corps, etc...</w:t>
      </w:r>
    </w:p>
    <w:p w14:paraId="1EE0C9D5" w14:textId="77777777" w:rsidR="00F72C21" w:rsidRPr="00C35247" w:rsidRDefault="00F72C21" w:rsidP="00F72C21">
      <w:pPr>
        <w:rPr>
          <w:rFonts w:cs="Arial"/>
          <w:sz w:val="22"/>
          <w:szCs w:val="22"/>
          <w:highlight w:val="green"/>
        </w:rPr>
      </w:pPr>
    </w:p>
    <w:p w14:paraId="43CDF953" w14:textId="32B42DB4" w:rsidR="00F72C21" w:rsidRDefault="00F72C21" w:rsidP="00F72C21">
      <w:r w:rsidRPr="00F72C21">
        <w:t xml:space="preserve">Avant tout commencement d'exécution, si l'un ou plusieurs inconvénients cités ci-dessus ne pouvaient être suffisamment atténués ou supprimés, l’entreprise devra en référer au maître d’œuvre. </w:t>
      </w:r>
    </w:p>
    <w:p w14:paraId="454A2B8E" w14:textId="77777777" w:rsidR="00884E42" w:rsidRPr="00F72C21" w:rsidRDefault="00884E42" w:rsidP="00F72C21"/>
    <w:p w14:paraId="4FE2C80F" w14:textId="0785A04F" w:rsidR="00F72C21" w:rsidRPr="00C35247" w:rsidRDefault="00F72C21" w:rsidP="00F72C21">
      <w:pPr>
        <w:pStyle w:val="Titre2"/>
      </w:pPr>
      <w:bookmarkStart w:id="35" w:name="_Toc466380726"/>
      <w:bookmarkStart w:id="36" w:name="_Toc33800621"/>
      <w:bookmarkStart w:id="37" w:name="_Toc164862524"/>
      <w:r w:rsidRPr="00C35247">
        <w:t>Connaissance des lieux et de tous les éléments afférents à l’exécution des prestations à réaliser</w:t>
      </w:r>
      <w:bookmarkEnd w:id="35"/>
      <w:bookmarkEnd w:id="36"/>
      <w:bookmarkEnd w:id="37"/>
      <w:r w:rsidRPr="00C35247">
        <w:t xml:space="preserve"> </w:t>
      </w:r>
    </w:p>
    <w:p w14:paraId="4A21B84C" w14:textId="77777777" w:rsidR="00F72C21" w:rsidRPr="00C35247" w:rsidRDefault="00F72C21" w:rsidP="00F72C21">
      <w:pPr>
        <w:tabs>
          <w:tab w:val="left" w:pos="1410"/>
        </w:tabs>
        <w:rPr>
          <w:sz w:val="22"/>
          <w:szCs w:val="22"/>
          <w:highlight w:val="green"/>
        </w:rPr>
      </w:pPr>
    </w:p>
    <w:p w14:paraId="0AA81514" w14:textId="77777777" w:rsidR="00F72C21" w:rsidRPr="00F72C21" w:rsidRDefault="00F72C21" w:rsidP="00F72C21">
      <w:r w:rsidRPr="00F72C21">
        <w:t xml:space="preserve">Le titulaire est réputé avoir une connaissance exacte des prestations à réaliser (directes et induites), des ouvrages, de la nature des accès et ses abords, et ne peut, en aucun cas, se prévaloir d’une méconnaissance des lieux, des conditions de travail, des sujétions imposées par l’environnement en général, de ses propres difficultés rencontrées dans l’exécution des prestations, pour réclamer une quelconque indemnité. </w:t>
      </w:r>
    </w:p>
    <w:p w14:paraId="6D3D4F18" w14:textId="77777777" w:rsidR="00F72C21" w:rsidRPr="00F72C21" w:rsidRDefault="00F72C21" w:rsidP="00F72C21"/>
    <w:p w14:paraId="641039B6" w14:textId="77777777" w:rsidR="00F72C21" w:rsidRPr="00F72C21" w:rsidRDefault="00F72C21" w:rsidP="00F72C21">
      <w:r w:rsidRPr="00F72C21">
        <w:t>L’entrepreneur est réputé avoir avant la remise de son offre :</w:t>
      </w:r>
    </w:p>
    <w:p w14:paraId="5D82EDD5" w14:textId="77777777" w:rsidR="00F72C21" w:rsidRPr="00F72C21" w:rsidRDefault="00F72C21" w:rsidP="00F72C21"/>
    <w:p w14:paraId="02EAE1BE" w14:textId="77777777" w:rsidR="00F72C21" w:rsidRPr="00F72C21" w:rsidRDefault="00F72C21" w:rsidP="00F72C21">
      <w:r w:rsidRPr="00F72C21">
        <w:t>Pris pleine connaissance de tous les plans et documents utiles à la réalisation des travaux, ainsi que des sites, de lieux d’implantation des ouvrages et de tous les éléments généraux et locaux en relation avec l’exécution des travaux ;</w:t>
      </w:r>
    </w:p>
    <w:p w14:paraId="07E2F5F1" w14:textId="1963201B" w:rsidR="00F72C21" w:rsidRPr="00F72C21" w:rsidRDefault="00F72C21" w:rsidP="00F72C21">
      <w:r w:rsidRPr="00F72C21">
        <w:t xml:space="preserve">Apprécié exactement toutes les conditions d’exécution des ouvrages et s’être parfaitement et totalement rendu compte de leur nature et de leur </w:t>
      </w:r>
      <w:r w:rsidR="00E96C1A" w:rsidRPr="00F72C21">
        <w:t>importance ;</w:t>
      </w:r>
    </w:p>
    <w:p w14:paraId="2901CFB5" w14:textId="77777777" w:rsidR="00F72C21" w:rsidRPr="00F72C21" w:rsidRDefault="00F72C21" w:rsidP="00F72C21">
      <w:r w:rsidRPr="00F72C21">
        <w:t>Procédé à une visite détaillée du terrain et des installations existantes et avoir pris parfaitement connaissance de toutes les conditions physiques et de toutes sujétions relatives aux lieux des travaux, aux accès, aux abords ainsi qu’à l’organisation et au fonctionnement du chantier (moyens de communication et de transports, stockage des matériaux, installations de chantier, protection des ouvrages existants, etc….).</w:t>
      </w:r>
    </w:p>
    <w:p w14:paraId="458A2338" w14:textId="77777777" w:rsidR="00F72C21" w:rsidRPr="00F72C21" w:rsidRDefault="00F72C21" w:rsidP="00F72C21"/>
    <w:p w14:paraId="5F75E915" w14:textId="3A636EC6" w:rsidR="00F72C21" w:rsidRPr="00F72C21" w:rsidRDefault="00F72C21" w:rsidP="00F72C21">
      <w:r w:rsidRPr="00F72C21">
        <w:t xml:space="preserve">Le titulaire ne pourra se prévaloir, ni pour se soustraire aux obligations des marchés, ni pour élever de réclamations, ou prétendre à une augmentation de son prix, des sujétions qui peuvent être occasionnées </w:t>
      </w:r>
      <w:r w:rsidR="00E96C1A" w:rsidRPr="00F72C21">
        <w:t>par :</w:t>
      </w:r>
      <w:r w:rsidRPr="00F72C21">
        <w:t xml:space="preserve"> </w:t>
      </w:r>
    </w:p>
    <w:p w14:paraId="497BA298" w14:textId="77777777" w:rsidR="00F72C21" w:rsidRPr="00F72C21" w:rsidRDefault="00F72C21">
      <w:pPr>
        <w:pStyle w:val="Paragraphedeliste"/>
        <w:numPr>
          <w:ilvl w:val="0"/>
          <w:numId w:val="9"/>
        </w:numPr>
      </w:pPr>
      <w:r w:rsidRPr="00F72C21">
        <w:t>les mesures de sécurité qui lui incombent, conformément à la réglementation en vigueur ;</w:t>
      </w:r>
    </w:p>
    <w:p w14:paraId="27198480" w14:textId="08950B18" w:rsidR="00F72C21" w:rsidRPr="00F72C21" w:rsidRDefault="00F72C21">
      <w:pPr>
        <w:pStyle w:val="Paragraphedeliste"/>
        <w:numPr>
          <w:ilvl w:val="0"/>
          <w:numId w:val="9"/>
        </w:numPr>
      </w:pPr>
      <w:r w:rsidRPr="00F72C21">
        <w:t>l'éventuelle exploitation des lieux;</w:t>
      </w:r>
    </w:p>
    <w:p w14:paraId="18FCEFD4" w14:textId="77777777" w:rsidR="00F72C21" w:rsidRPr="00F72C21" w:rsidRDefault="00F72C21">
      <w:pPr>
        <w:pStyle w:val="Paragraphedeliste"/>
        <w:numPr>
          <w:ilvl w:val="0"/>
          <w:numId w:val="9"/>
        </w:numPr>
      </w:pPr>
      <w:r w:rsidRPr="00F72C21">
        <w:t>l'exécution simultanée d'autres travaux.</w:t>
      </w:r>
    </w:p>
    <w:p w14:paraId="3A895CE0" w14:textId="77777777" w:rsidR="00F72C21" w:rsidRPr="00F72C21" w:rsidRDefault="00F72C21" w:rsidP="00F72C21"/>
    <w:p w14:paraId="42BCD471" w14:textId="77777777" w:rsidR="00F72C21" w:rsidRPr="00F72C21" w:rsidRDefault="00F72C21" w:rsidP="00F72C21">
      <w:r w:rsidRPr="00F72C21">
        <w:t xml:space="preserve">Pour effectuer sa mission, l’entreprise prend à sa charge tous les frais logistiques nécessaires à l'accomplissement de sa mission. </w:t>
      </w:r>
    </w:p>
    <w:p w14:paraId="612ECF70" w14:textId="77777777" w:rsidR="00F72C21" w:rsidRPr="00F72C21" w:rsidRDefault="00F72C21" w:rsidP="00F72C21"/>
    <w:p w14:paraId="5BD8D41A" w14:textId="32B17B6D" w:rsidR="00F72C21" w:rsidRPr="00F72C21" w:rsidRDefault="00F72C21" w:rsidP="00F72C21">
      <w:r w:rsidRPr="00F72C21">
        <w:t>Elle met en œuvre les moyens matériels et humains nécessaires à la parfaite exécution des prestations des présents marchés.</w:t>
      </w:r>
    </w:p>
    <w:p w14:paraId="5DD8C7BB" w14:textId="77777777" w:rsidR="00F72C21" w:rsidRDefault="00F72C21" w:rsidP="00F72C21">
      <w:pPr>
        <w:rPr>
          <w:rFonts w:cs="Arial"/>
          <w:sz w:val="22"/>
          <w:szCs w:val="22"/>
        </w:rPr>
      </w:pPr>
    </w:p>
    <w:p w14:paraId="411A8D74" w14:textId="418C8DF1" w:rsidR="00F72C21" w:rsidRPr="00F72C21" w:rsidRDefault="00F72C21" w:rsidP="00F72C21">
      <w:r w:rsidRPr="00F72C21">
        <w:t xml:space="preserve">Le responsable de l’entreprise sera désigné à la signature du marché et sera tenu d’assister à toutes les réunions de chantier et de préparation, sous peine de pénalités à la libre décision de Maître d’œuvre et du Maître de l’Ouvrage. </w:t>
      </w:r>
    </w:p>
    <w:p w14:paraId="284DD02C" w14:textId="77777777" w:rsidR="00F72C21" w:rsidRDefault="00F72C21" w:rsidP="00F72C21">
      <w:pPr>
        <w:ind w:right="-453"/>
        <w:rPr>
          <w:rFonts w:cs="Arial"/>
          <w:sz w:val="22"/>
          <w:szCs w:val="22"/>
        </w:rPr>
      </w:pPr>
    </w:p>
    <w:p w14:paraId="0CE53B2B" w14:textId="77777777" w:rsidR="005942F9" w:rsidRDefault="005942F9" w:rsidP="00F72C21">
      <w:pPr>
        <w:ind w:right="-453"/>
        <w:rPr>
          <w:rFonts w:cs="Arial"/>
          <w:sz w:val="22"/>
          <w:szCs w:val="22"/>
        </w:rPr>
      </w:pPr>
    </w:p>
    <w:p w14:paraId="37459A56" w14:textId="77777777" w:rsidR="00464E51" w:rsidRDefault="00464E51" w:rsidP="00F72C21">
      <w:pPr>
        <w:ind w:right="-453"/>
        <w:rPr>
          <w:rFonts w:cs="Arial"/>
          <w:sz w:val="22"/>
          <w:szCs w:val="22"/>
        </w:rPr>
      </w:pPr>
    </w:p>
    <w:p w14:paraId="755678B6" w14:textId="77777777" w:rsidR="00464E51" w:rsidRDefault="00464E51" w:rsidP="00F72C21">
      <w:pPr>
        <w:ind w:right="-453"/>
        <w:rPr>
          <w:rFonts w:cs="Arial"/>
          <w:sz w:val="22"/>
          <w:szCs w:val="22"/>
        </w:rPr>
      </w:pPr>
    </w:p>
    <w:p w14:paraId="6F08AAA9" w14:textId="77777777" w:rsidR="00464E51" w:rsidRDefault="00464E51" w:rsidP="00F72C21">
      <w:pPr>
        <w:ind w:right="-453"/>
        <w:rPr>
          <w:rFonts w:cs="Arial"/>
          <w:sz w:val="22"/>
          <w:szCs w:val="22"/>
        </w:rPr>
      </w:pPr>
    </w:p>
    <w:p w14:paraId="0DD76C9E" w14:textId="77777777" w:rsidR="00464E51" w:rsidRDefault="00464E51" w:rsidP="00F72C21">
      <w:pPr>
        <w:ind w:right="-453"/>
        <w:rPr>
          <w:rFonts w:cs="Arial"/>
          <w:sz w:val="22"/>
          <w:szCs w:val="22"/>
        </w:rPr>
      </w:pPr>
    </w:p>
    <w:p w14:paraId="5990BA0A" w14:textId="77777777" w:rsidR="00464E51" w:rsidRDefault="00464E51" w:rsidP="00F72C21">
      <w:pPr>
        <w:ind w:right="-453"/>
        <w:rPr>
          <w:rFonts w:cs="Arial"/>
          <w:sz w:val="22"/>
          <w:szCs w:val="22"/>
        </w:rPr>
      </w:pPr>
    </w:p>
    <w:p w14:paraId="032EAABE" w14:textId="77777777" w:rsidR="00464E51" w:rsidRDefault="00464E51" w:rsidP="00F72C21">
      <w:pPr>
        <w:ind w:right="-453"/>
        <w:rPr>
          <w:rFonts w:cs="Arial"/>
          <w:sz w:val="22"/>
          <w:szCs w:val="22"/>
        </w:rPr>
      </w:pPr>
    </w:p>
    <w:p w14:paraId="2ADC4B72" w14:textId="77777777" w:rsidR="005942F9" w:rsidRPr="00C35247" w:rsidRDefault="005942F9" w:rsidP="00F72C21">
      <w:pPr>
        <w:ind w:right="-453"/>
        <w:rPr>
          <w:rFonts w:cs="Arial"/>
          <w:sz w:val="22"/>
          <w:szCs w:val="22"/>
        </w:rPr>
      </w:pPr>
    </w:p>
    <w:p w14:paraId="4C3802F2" w14:textId="2D770FA5" w:rsidR="00F72C21" w:rsidRPr="00C35247" w:rsidRDefault="00F72C21" w:rsidP="00F72C21">
      <w:pPr>
        <w:pStyle w:val="Titre2"/>
      </w:pPr>
      <w:bookmarkStart w:id="38" w:name="_Toc402874316"/>
      <w:bookmarkStart w:id="39" w:name="_Toc409424094"/>
      <w:bookmarkStart w:id="40" w:name="_Toc466380729"/>
      <w:bookmarkStart w:id="41" w:name="_Toc33800622"/>
      <w:bookmarkStart w:id="42" w:name="_Toc164862525"/>
      <w:r w:rsidRPr="00C35247">
        <w:t>Périodes d’intervention</w:t>
      </w:r>
      <w:bookmarkEnd w:id="38"/>
      <w:bookmarkEnd w:id="39"/>
      <w:bookmarkEnd w:id="40"/>
      <w:bookmarkEnd w:id="41"/>
      <w:bookmarkEnd w:id="42"/>
    </w:p>
    <w:p w14:paraId="1BD5EB63" w14:textId="77777777" w:rsidR="00F72C21" w:rsidRPr="00C35247" w:rsidRDefault="00F72C21" w:rsidP="00F72C21">
      <w:pPr>
        <w:rPr>
          <w:sz w:val="22"/>
          <w:szCs w:val="22"/>
          <w:lang w:val="fr-CA"/>
        </w:rPr>
      </w:pPr>
    </w:p>
    <w:p w14:paraId="78B3F6E6" w14:textId="4A8FCE1E" w:rsidR="00F72C21" w:rsidRPr="00E96C1A" w:rsidRDefault="00F72C21" w:rsidP="00F72C21">
      <w:r w:rsidRPr="00E96C1A">
        <w:t>Concernant les périodes d’intervention, les dispositions du CCTP</w:t>
      </w:r>
      <w:r w:rsidR="000A2343">
        <w:t xml:space="preserve"> et du planning prévisionnel</w:t>
      </w:r>
      <w:r w:rsidRPr="00E96C1A">
        <w:t xml:space="preserve"> s’appliquent.</w:t>
      </w:r>
    </w:p>
    <w:p w14:paraId="00CFE2C5" w14:textId="77777777" w:rsidR="00F72C21" w:rsidRPr="00C35247" w:rsidRDefault="00F72C21" w:rsidP="00F72C21">
      <w:pPr>
        <w:rPr>
          <w:sz w:val="22"/>
          <w:szCs w:val="22"/>
        </w:rPr>
      </w:pPr>
    </w:p>
    <w:p w14:paraId="423B4076" w14:textId="4C714249" w:rsidR="00F72C21" w:rsidRPr="00C35247" w:rsidRDefault="00F72C21" w:rsidP="00F72C21">
      <w:pPr>
        <w:pStyle w:val="Titre2"/>
      </w:pPr>
      <w:bookmarkStart w:id="43" w:name="_Toc335751024"/>
      <w:bookmarkStart w:id="44" w:name="_Toc368557385"/>
      <w:bookmarkStart w:id="45" w:name="_Toc466380732"/>
      <w:bookmarkStart w:id="46" w:name="_Toc33800624"/>
      <w:bookmarkStart w:id="47" w:name="_Toc164862526"/>
      <w:r w:rsidRPr="00C35247">
        <w:t>Transport, acheminement, manutention et stockage des matériels</w:t>
      </w:r>
      <w:bookmarkEnd w:id="43"/>
      <w:bookmarkEnd w:id="44"/>
      <w:bookmarkEnd w:id="45"/>
      <w:bookmarkEnd w:id="46"/>
      <w:bookmarkEnd w:id="47"/>
    </w:p>
    <w:p w14:paraId="7624BEBD" w14:textId="77777777" w:rsidR="00F72C21" w:rsidRPr="00C35247" w:rsidRDefault="00F72C21" w:rsidP="00F72C21">
      <w:pPr>
        <w:rPr>
          <w:sz w:val="22"/>
          <w:szCs w:val="22"/>
        </w:rPr>
      </w:pPr>
    </w:p>
    <w:p w14:paraId="7AB65616" w14:textId="6E6058F8" w:rsidR="00F72C21" w:rsidRPr="00E96C1A" w:rsidRDefault="00F72C21" w:rsidP="00E96C1A">
      <w:r w:rsidRPr="00E96C1A">
        <w:t xml:space="preserve">Les règles relatives au transport, à </w:t>
      </w:r>
      <w:r w:rsidR="00E96C1A" w:rsidRPr="00E96C1A">
        <w:t>l’acheminement, à</w:t>
      </w:r>
      <w:r w:rsidRPr="00E96C1A">
        <w:t xml:space="preserve"> la manutention et au stockage des matériels sont définies au CCTP et à la charge de chaque lot.</w:t>
      </w:r>
    </w:p>
    <w:p w14:paraId="69690DB6" w14:textId="77777777" w:rsidR="00F72C21" w:rsidRPr="00C35247" w:rsidRDefault="00F72C21" w:rsidP="00F72C21">
      <w:pPr>
        <w:rPr>
          <w:sz w:val="22"/>
          <w:szCs w:val="22"/>
          <w:highlight w:val="green"/>
        </w:rPr>
      </w:pPr>
      <w:bookmarkStart w:id="48" w:name="_Toc288650333"/>
      <w:bookmarkStart w:id="49" w:name="_Toc288651578"/>
      <w:bookmarkEnd w:id="48"/>
      <w:bookmarkEnd w:id="49"/>
    </w:p>
    <w:p w14:paraId="7E3FE64A" w14:textId="2583ABB4" w:rsidR="00F72C21" w:rsidRPr="00C35247" w:rsidRDefault="00F72C21" w:rsidP="00F72C21">
      <w:pPr>
        <w:pStyle w:val="Titre2"/>
      </w:pPr>
      <w:bookmarkStart w:id="50" w:name="_Toc33800628"/>
      <w:bookmarkStart w:id="51" w:name="_Toc164862527"/>
      <w:r w:rsidRPr="00C35247">
        <w:t>Organisation, hygiène et sécurité du chantier</w:t>
      </w:r>
      <w:bookmarkEnd w:id="50"/>
      <w:bookmarkEnd w:id="51"/>
    </w:p>
    <w:p w14:paraId="7472A9A7" w14:textId="77777777" w:rsidR="00F72C21" w:rsidRPr="00C35247" w:rsidRDefault="00F72C21" w:rsidP="00F72C21">
      <w:pPr>
        <w:rPr>
          <w:sz w:val="22"/>
          <w:szCs w:val="22"/>
          <w:highlight w:val="green"/>
        </w:rPr>
      </w:pPr>
    </w:p>
    <w:p w14:paraId="6DE366C6" w14:textId="77777777" w:rsidR="00F72C21" w:rsidRPr="00E96C1A" w:rsidRDefault="00F72C21" w:rsidP="00E96C1A">
      <w:r w:rsidRPr="00E96C1A">
        <w:t>L'entreprise supporte toutes les charges relatives à l’établissement et à l’entretien des installations de chantier, y compris les cheminements et les voies de desserte du chantier qui ne sont pas ouverts à la circulation publique.</w:t>
      </w:r>
    </w:p>
    <w:p w14:paraId="47EAA48D" w14:textId="77777777" w:rsidR="00F72C21" w:rsidRPr="00C35247" w:rsidRDefault="00F72C21" w:rsidP="00F72C21">
      <w:pPr>
        <w:tabs>
          <w:tab w:val="left" w:pos="1600"/>
        </w:tabs>
        <w:ind w:right="-453"/>
        <w:rPr>
          <w:rFonts w:cs="Arial"/>
          <w:sz w:val="22"/>
          <w:szCs w:val="22"/>
        </w:rPr>
      </w:pPr>
    </w:p>
    <w:p w14:paraId="0FB7A159" w14:textId="77777777" w:rsidR="00F72C21" w:rsidRPr="00E96C1A" w:rsidRDefault="00F72C21" w:rsidP="00E96C1A">
      <w:r w:rsidRPr="00E96C1A">
        <w:t>Les cheminements pour les travaux de réalisation doivent rester compatibles avec le bon fonctionnement des espaces occupés. Ils sont arrêtés par le maître d’œuvre en accord avec le maître d’ouvrage, après proposition de l’entreprise établie sur la base des plans de cheminement existants.</w:t>
      </w:r>
    </w:p>
    <w:p w14:paraId="12B58AEF" w14:textId="77777777" w:rsidR="00F72C21" w:rsidRPr="00E96C1A" w:rsidRDefault="00F72C21" w:rsidP="00E96C1A"/>
    <w:p w14:paraId="599F9DC2" w14:textId="4B30335D" w:rsidR="00F72C21" w:rsidRPr="00E96C1A" w:rsidRDefault="00F72C21" w:rsidP="00E96C1A">
      <w:r w:rsidRPr="00E96C1A">
        <w:t>Le titulaire et la</w:t>
      </w:r>
      <w:r w:rsidR="00E96C1A">
        <w:t xml:space="preserve"> Maitre d’ouvrage </w:t>
      </w:r>
      <w:r w:rsidRPr="00E96C1A">
        <w:t>p</w:t>
      </w:r>
      <w:r w:rsidR="00E96C1A">
        <w:t>ourrons procéder,</w:t>
      </w:r>
      <w:r w:rsidRPr="00E96C1A">
        <w:t xml:space="preserve"> avant tout commencement d’exécution, à une information réciproque sur les risques particuliers encourus et les mesures de prévention envisagées et à l’élaboration de documents indispensables à l’intervention d’entreprises extérieures.</w:t>
      </w:r>
    </w:p>
    <w:p w14:paraId="05B2EBFE" w14:textId="77777777" w:rsidR="00F72C21" w:rsidRPr="00E96C1A" w:rsidRDefault="00F72C21" w:rsidP="00E96C1A"/>
    <w:p w14:paraId="3C14267F" w14:textId="77777777" w:rsidR="00F72C21" w:rsidRPr="00E96C1A" w:rsidRDefault="00F72C21" w:rsidP="00E96C1A">
      <w:r w:rsidRPr="00E96C1A">
        <w:t xml:space="preserve">Les mesures et dispositions fixées par le </w:t>
      </w:r>
      <w:hyperlink r:id="rId11" w:history="1">
        <w:r w:rsidRPr="00E96C1A">
          <w:t>code du travail</w:t>
        </w:r>
      </w:hyperlink>
      <w:r w:rsidRPr="00E96C1A">
        <w:t xml:space="preserve"> en matière de sécurité et de protection de la santé font l'objet des plans qui y sont énoncés, notamment en application des sections 2, 4 et 18 du chapitre L. 4532 ou de l'article R. 4512-7 de ce code, ainsi que des dispositions de prévention des risques dus à l'amiante.</w:t>
      </w:r>
    </w:p>
    <w:p w14:paraId="6C15AAF4" w14:textId="77777777" w:rsidR="00F72C21" w:rsidRPr="00E96C1A" w:rsidRDefault="00F72C21" w:rsidP="00E96C1A"/>
    <w:p w14:paraId="164C4429" w14:textId="77777777" w:rsidR="00F72C21" w:rsidRPr="00E96C1A" w:rsidRDefault="00F72C21" w:rsidP="00E96C1A">
      <w:r w:rsidRPr="00E96C1A">
        <w:t>Lesdites dispositions s'imposent à chacun des membres d'un groupement ainsi qu'à l'ensemble de leurs sous-traitants.</w:t>
      </w:r>
    </w:p>
    <w:p w14:paraId="06DF9391" w14:textId="77777777" w:rsidR="00F72C21" w:rsidRPr="00E96C1A" w:rsidRDefault="00F72C21" w:rsidP="00E96C1A">
      <w:r w:rsidRPr="00E96C1A">
        <w:t>De plus, les mesures ci-après concernant l'Hygiène et la Sécurité sont à prendre en compte par le Titulaire :</w:t>
      </w:r>
    </w:p>
    <w:p w14:paraId="4A2CDDC5" w14:textId="77777777" w:rsidR="00F72C21" w:rsidRPr="00E96C1A" w:rsidRDefault="00F72C21" w:rsidP="00E96C1A">
      <w:bookmarkStart w:id="52" w:name="_Toc514667177"/>
      <w:r w:rsidRPr="00E96C1A">
        <w:t>Le chantier est soumis aux dispositions de la loi n° 93.1418 du 31 décembre 1993 concernant la sécurité et la protection de la santé des travailleurs, du décret n° 94.1159 du 26 décembre 1994 relatif à l'intégration de la sécurité et à l'organisation de la coordination et du décret n° 95.543 du 4 mai 1995 relatif au collège interentreprises de sécurité, de santé et des conditions de travail.</w:t>
      </w:r>
      <w:bookmarkEnd w:id="52"/>
    </w:p>
    <w:p w14:paraId="36449BF8" w14:textId="77777777" w:rsidR="00F72C21" w:rsidRPr="00C35247" w:rsidRDefault="00F72C21" w:rsidP="00F72C21">
      <w:pPr>
        <w:ind w:right="-426"/>
        <w:rPr>
          <w:sz w:val="22"/>
          <w:szCs w:val="22"/>
        </w:rPr>
      </w:pPr>
    </w:p>
    <w:p w14:paraId="012044ED" w14:textId="74907385" w:rsidR="00F72C21" w:rsidRPr="00C35247" w:rsidRDefault="00F72C21" w:rsidP="00F72C21">
      <w:pPr>
        <w:pStyle w:val="Titre2"/>
      </w:pPr>
      <w:bookmarkStart w:id="53" w:name="_Toc368557382"/>
      <w:bookmarkStart w:id="54" w:name="_Toc466380728"/>
      <w:bookmarkStart w:id="55" w:name="_Toc33800629"/>
      <w:bookmarkStart w:id="56" w:name="_Toc164862528"/>
      <w:r w:rsidRPr="00C35247">
        <w:t>Conditions d’intervention du personnel</w:t>
      </w:r>
      <w:bookmarkEnd w:id="53"/>
      <w:bookmarkEnd w:id="54"/>
      <w:bookmarkEnd w:id="55"/>
      <w:bookmarkEnd w:id="56"/>
    </w:p>
    <w:p w14:paraId="4E00E4AE" w14:textId="77777777" w:rsidR="00F72C21" w:rsidRPr="00C35247" w:rsidRDefault="00F72C21" w:rsidP="00F72C21">
      <w:pPr>
        <w:rPr>
          <w:sz w:val="22"/>
          <w:szCs w:val="22"/>
        </w:rPr>
      </w:pPr>
    </w:p>
    <w:p w14:paraId="42D807D1" w14:textId="13A6D81C" w:rsidR="00F72C21" w:rsidRPr="00E96C1A" w:rsidRDefault="00F72C21" w:rsidP="00F72C21">
      <w:r w:rsidRPr="00E96C1A">
        <w:t>Le personnel du titulaire doit observer les règles de tenue et de comportement propres à l’environnement de l’Etablissement.</w:t>
      </w:r>
    </w:p>
    <w:p w14:paraId="74B0A707" w14:textId="77777777" w:rsidR="00F72C21" w:rsidRPr="00E96C1A" w:rsidRDefault="00F72C21" w:rsidP="00F72C21">
      <w:r w:rsidRPr="00E96C1A">
        <w:t>Le personnel chargé de l’exécution des prestations, doit être doté d’un vêtement de travail permettant d’identifier le prestataire pour lequel il intervient.</w:t>
      </w:r>
    </w:p>
    <w:p w14:paraId="27F9CDA2" w14:textId="77777777" w:rsidR="00F72C21" w:rsidRPr="00E96C1A" w:rsidRDefault="00F72C21" w:rsidP="00F72C21"/>
    <w:p w14:paraId="35529426" w14:textId="78B34679" w:rsidR="00F72C21" w:rsidRDefault="00F72C21" w:rsidP="00F72C21">
      <w:r w:rsidRPr="00E96C1A">
        <w:t xml:space="preserve">Le titulaire s’engage à n’employer que du personnel ayant toutes les qualifications et habilitations nécessaires aux prestations objet des présents marchés. Il est rappelé que l’ensemble du personnel intervenant doit posséder sur lui les habilitations valides au regard des missions qui lui sont confiées. </w:t>
      </w:r>
    </w:p>
    <w:p w14:paraId="10A37C4E" w14:textId="77777777" w:rsidR="00E96C1A" w:rsidRPr="00E96C1A" w:rsidRDefault="00E96C1A" w:rsidP="00F72C21"/>
    <w:p w14:paraId="44F3BA1A" w14:textId="36F2C14E" w:rsidR="00F72C21" w:rsidRPr="00E96C1A" w:rsidRDefault="00F72C21">
      <w:pPr>
        <w:pStyle w:val="Titre2"/>
        <w:rPr>
          <w:bCs/>
        </w:rPr>
      </w:pPr>
      <w:bookmarkStart w:id="57" w:name="_Toc402874328"/>
      <w:bookmarkStart w:id="58" w:name="_Toc409424104"/>
      <w:bookmarkStart w:id="59" w:name="_Toc466380735"/>
      <w:bookmarkStart w:id="60" w:name="_Toc33800630"/>
      <w:r w:rsidRPr="00E96C1A">
        <w:rPr>
          <w:bCs/>
        </w:rPr>
        <w:tab/>
      </w:r>
      <w:bookmarkStart w:id="61" w:name="_Toc164862529"/>
      <w:r w:rsidRPr="00E96C1A">
        <w:rPr>
          <w:bCs/>
        </w:rPr>
        <w:t>Propreté du chantier</w:t>
      </w:r>
      <w:bookmarkEnd w:id="57"/>
      <w:bookmarkEnd w:id="58"/>
      <w:bookmarkEnd w:id="59"/>
      <w:bookmarkEnd w:id="60"/>
      <w:bookmarkEnd w:id="61"/>
    </w:p>
    <w:p w14:paraId="55376032" w14:textId="77777777" w:rsidR="00F72C21" w:rsidRPr="00C35247" w:rsidRDefault="00F72C21" w:rsidP="00F72C21">
      <w:pPr>
        <w:rPr>
          <w:sz w:val="22"/>
          <w:szCs w:val="22"/>
          <w:highlight w:val="yellow"/>
        </w:rPr>
      </w:pPr>
    </w:p>
    <w:p w14:paraId="48723575" w14:textId="77777777" w:rsidR="00F72C21" w:rsidRPr="00E96C1A" w:rsidRDefault="00F72C21" w:rsidP="00F72C21">
      <w:r w:rsidRPr="00E96C1A">
        <w:t>L’attention du titulaire est attirée sur la nécessité de conduire les travaux de manière à limiter au maximum la gêne susceptible d’être causée, notamment par les dépôts de matériaux et par les bruits de chantier.</w:t>
      </w:r>
    </w:p>
    <w:p w14:paraId="6079946E" w14:textId="77777777" w:rsidR="00F72C21" w:rsidRPr="00E96C1A" w:rsidRDefault="00F72C21" w:rsidP="00F72C21"/>
    <w:p w14:paraId="40D974BA" w14:textId="40CFC303" w:rsidR="00F72C21" w:rsidRPr="00E96C1A" w:rsidRDefault="00F72C21" w:rsidP="00F72C21">
      <w:r w:rsidRPr="00E96C1A">
        <w:t>Tous les stockages devront être signalés par les entrepreneurs en indiquant le chantier, la durée de stockage estimée, le nom de l’entrepreneur responsable du stockage.</w:t>
      </w:r>
    </w:p>
    <w:p w14:paraId="715FD3F7" w14:textId="7D792EB7" w:rsidR="00F72C21" w:rsidRPr="00E96C1A" w:rsidRDefault="00F72C21" w:rsidP="00F72C21">
      <w:r w:rsidRPr="00E96C1A">
        <w:lastRenderedPageBreak/>
        <w:t>Le titulaire a en charge de ranger et de nettoyer quotidiennement son chantier de manière à permettre l’accès à tout moment.</w:t>
      </w:r>
    </w:p>
    <w:p w14:paraId="0453A71E" w14:textId="77777777" w:rsidR="00F72C21" w:rsidRPr="00E96C1A" w:rsidRDefault="00F72C21" w:rsidP="00F72C21"/>
    <w:p w14:paraId="183ECB18" w14:textId="5E3F9C5D" w:rsidR="00F72C21" w:rsidRPr="00E96C1A" w:rsidRDefault="00F72C21" w:rsidP="00F72C21">
      <w:r w:rsidRPr="00E96C1A">
        <w:t xml:space="preserve">Après l’achèvement des travaux, le titulaire enlève les matériaux en excédent, les installations provisoires, les installations de chantier (palissades, </w:t>
      </w:r>
      <w:r w:rsidR="002A5E0E" w:rsidRPr="00E96C1A">
        <w:t>balisage, …</w:t>
      </w:r>
      <w:r w:rsidRPr="00E96C1A">
        <w:t>), et nettoie l’ensemble des zones affectées par son intervention et ses abords.</w:t>
      </w:r>
    </w:p>
    <w:p w14:paraId="3C021D1A" w14:textId="77777777" w:rsidR="00F72C21" w:rsidRDefault="00F72C21" w:rsidP="00F72C21">
      <w:pPr>
        <w:rPr>
          <w:sz w:val="22"/>
          <w:szCs w:val="22"/>
        </w:rPr>
      </w:pPr>
    </w:p>
    <w:p w14:paraId="38234FEE" w14:textId="4FA2D30D" w:rsidR="00F72C21" w:rsidRPr="00E96C1A" w:rsidRDefault="00F72C21" w:rsidP="00E96C1A">
      <w:pPr>
        <w:pStyle w:val="Titre2"/>
        <w:rPr>
          <w:rStyle w:val="TITRE30"/>
          <w:rFonts w:ascii="Arial Nova" w:hAnsi="Arial Nova" w:cs="Times New Roman"/>
          <w:bCs w:val="0"/>
          <w:szCs w:val="28"/>
        </w:rPr>
      </w:pPr>
      <w:bookmarkStart w:id="62" w:name="_Toc449953724"/>
      <w:bookmarkStart w:id="63" w:name="_Toc500395420"/>
      <w:bookmarkStart w:id="64" w:name="_Toc33800631"/>
      <w:bookmarkStart w:id="65" w:name="_Toc164862530"/>
      <w:r w:rsidRPr="00E96C1A">
        <w:rPr>
          <w:rStyle w:val="TITRE30"/>
          <w:rFonts w:ascii="Arial Nova" w:hAnsi="Arial Nova" w:cs="Times New Roman"/>
          <w:bCs w:val="0"/>
          <w:szCs w:val="28"/>
        </w:rPr>
        <w:t>E</w:t>
      </w:r>
      <w:bookmarkEnd w:id="62"/>
      <w:bookmarkEnd w:id="63"/>
      <w:r w:rsidRPr="00E96C1A">
        <w:rPr>
          <w:rStyle w:val="TITRE30"/>
          <w:rFonts w:ascii="Arial Nova" w:hAnsi="Arial Nova" w:cs="Times New Roman"/>
          <w:bCs w:val="0"/>
          <w:szCs w:val="28"/>
        </w:rPr>
        <w:t>ncadrement de chantier</w:t>
      </w:r>
      <w:bookmarkEnd w:id="64"/>
      <w:bookmarkEnd w:id="65"/>
    </w:p>
    <w:p w14:paraId="3DBE1D00" w14:textId="77777777" w:rsidR="00F72C21" w:rsidRPr="00977743" w:rsidRDefault="00F72C21" w:rsidP="00F72C21">
      <w:pPr>
        <w:ind w:left="567" w:right="-1"/>
        <w:rPr>
          <w:rFonts w:cs="Tahoma"/>
          <w:b/>
          <w:sz w:val="22"/>
          <w:szCs w:val="22"/>
          <w:highlight w:val="yellow"/>
        </w:rPr>
      </w:pPr>
    </w:p>
    <w:p w14:paraId="416B640A" w14:textId="74A14EBB" w:rsidR="00F72C21" w:rsidRPr="00E96C1A" w:rsidRDefault="00F72C21" w:rsidP="00F72C21">
      <w:r w:rsidRPr="00E96C1A">
        <w:t xml:space="preserve">Pour chacun des lots, chaque site devra avoir un encadrement de </w:t>
      </w:r>
      <w:r w:rsidR="00E96C1A" w:rsidRPr="00E96C1A">
        <w:t>chantier affecté</w:t>
      </w:r>
      <w:r w:rsidRPr="00E96C1A">
        <w:t xml:space="preserve"> à plein temps pendant la réalisation des prestations. </w:t>
      </w:r>
    </w:p>
    <w:p w14:paraId="4FE9A1B5" w14:textId="6B5653D1" w:rsidR="00F72C21" w:rsidRPr="00E96C1A" w:rsidRDefault="00F72C21" w:rsidP="00F72C21">
      <w:r w:rsidRPr="00E96C1A">
        <w:t>Cet encadrement sera en liaison quotidienne avec le maître d’œuvre et le maître d’ouvrage, afin de définir les emprises des zones de travaux.</w:t>
      </w:r>
    </w:p>
    <w:p w14:paraId="50ED80EF" w14:textId="77777777" w:rsidR="00F72C21" w:rsidRPr="00E96C1A" w:rsidRDefault="00F72C21" w:rsidP="00F72C21">
      <w:r w:rsidRPr="00E96C1A">
        <w:t>Le pilotage de cet encadrement de proximité devra être centralisé par un encadrant qui sera l’interlocuteur unique des maîtres d’œuvre et maître d’ouvrage.</w:t>
      </w:r>
    </w:p>
    <w:p w14:paraId="4278250B" w14:textId="30281FAD" w:rsidR="00F72C21" w:rsidRPr="00E96C1A" w:rsidRDefault="00F72C21" w:rsidP="00F72C21">
      <w:pPr>
        <w:rPr>
          <w:u w:val="single"/>
        </w:rPr>
      </w:pPr>
      <w:r w:rsidRPr="00E96C1A">
        <w:rPr>
          <w:u w:val="single"/>
        </w:rPr>
        <w:t xml:space="preserve">Le maître d’ouvrage attire l’attention sur le fait que cet encadrement est un engagement fort du titulaire. En cas de non-respect de cet engagement, le maître d’ouvrage pourra effectuer les pénalités correspondantes au prorata de l’absence constatée sur la base de prix indiqués dans la DPGF ou </w:t>
      </w:r>
      <w:r w:rsidR="00E96C1A" w:rsidRPr="00E96C1A">
        <w:rPr>
          <w:u w:val="single"/>
        </w:rPr>
        <w:t>des conditions indiquées</w:t>
      </w:r>
      <w:r w:rsidRPr="00E96C1A">
        <w:rPr>
          <w:u w:val="single"/>
        </w:rPr>
        <w:t xml:space="preserve"> au CCAP.</w:t>
      </w:r>
    </w:p>
    <w:p w14:paraId="7DCFBF4B" w14:textId="25EA8AB9" w:rsidR="00872F2A" w:rsidRDefault="00872F2A" w:rsidP="00872F2A"/>
    <w:p w14:paraId="31D8A9F5" w14:textId="57AB1626" w:rsidR="00872F2A" w:rsidRPr="00927673" w:rsidRDefault="00F72C21" w:rsidP="00927673">
      <w:pPr>
        <w:pStyle w:val="Titre2"/>
        <w:rPr>
          <w:bCs/>
        </w:rPr>
      </w:pPr>
      <w:r w:rsidRPr="00927673">
        <w:rPr>
          <w:bCs/>
        </w:rPr>
        <w:t xml:space="preserve"> </w:t>
      </w:r>
      <w:bookmarkStart w:id="66" w:name="_Toc164862531"/>
      <w:r w:rsidR="00872F2A" w:rsidRPr="00927673">
        <w:rPr>
          <w:bCs/>
        </w:rPr>
        <w:t>Arrêt de chantier</w:t>
      </w:r>
      <w:bookmarkEnd w:id="66"/>
      <w:r w:rsidR="00872F2A" w:rsidRPr="00927673">
        <w:rPr>
          <w:bCs/>
        </w:rPr>
        <w:t xml:space="preserve"> </w:t>
      </w:r>
    </w:p>
    <w:p w14:paraId="59A93EB4" w14:textId="4CD7619F" w:rsidR="00872F2A" w:rsidRDefault="00872F2A" w:rsidP="00872F2A"/>
    <w:p w14:paraId="209D7EF4" w14:textId="3A756153" w:rsidR="00872F2A" w:rsidRPr="00E96C1A" w:rsidRDefault="00872F2A" w:rsidP="00872F2A">
      <w:r w:rsidRPr="00E96C1A">
        <w:t xml:space="preserve">La maitrise d’ouvrage se réserve le droit de faire cesser immédiatement les travaux, si elle constatait un manquement aux règles de sécurité. Les prestations ne pourront alors reprendre qu’après que le titulaire aura remédié à ces défaillances. Elle peut imposer à l’entrepreneur de réaliser les prestations « de nuit, de réaliser des actions correctives immédiates, ou tout autre mesure permettant de lever l’arrêt de chantier. La levée de l’arrêt de l’exécution des prestations n’est effective qu’après correction, par le titulaire, des points soulevés par la </w:t>
      </w:r>
      <w:r w:rsidR="00E96C1A">
        <w:t xml:space="preserve">Maitrise d’ouvrage </w:t>
      </w:r>
      <w:r w:rsidRPr="00E96C1A">
        <w:t>et ayant conduit à cet arrêt. Cette levée de l’arrêt de l’exécution des prestations est formalisée par écrit.</w:t>
      </w:r>
    </w:p>
    <w:p w14:paraId="551C2889" w14:textId="77777777" w:rsidR="00872F2A" w:rsidRPr="00E96C1A" w:rsidRDefault="00872F2A" w:rsidP="00872F2A"/>
    <w:p w14:paraId="344BFE11" w14:textId="77777777" w:rsidR="00872F2A" w:rsidRPr="00E96C1A" w:rsidRDefault="00872F2A" w:rsidP="00872F2A">
      <w:r w:rsidRPr="00E96C1A">
        <w:t xml:space="preserve">Pendant la période d’arrêt, le titulaire ne reçoit aucune indemnité. De plus, il n’est pas dégagé du respect du planning initial. Les retards dans la réalisation des prestations, entraînés par l’arrêt de chantier, donneront lieu à l’application des pénalités, telles que prévues dans le présent CCAP.  </w:t>
      </w:r>
    </w:p>
    <w:p w14:paraId="7DC8EF9E" w14:textId="0A75D05E" w:rsidR="00872F2A" w:rsidRDefault="00872F2A" w:rsidP="00872F2A"/>
    <w:p w14:paraId="64C76948" w14:textId="77777777" w:rsidR="003B64A5" w:rsidRDefault="003B64A5" w:rsidP="00872F2A"/>
    <w:p w14:paraId="225D6BAE" w14:textId="3065AE29" w:rsidR="00E96C1A" w:rsidRDefault="00E96C1A" w:rsidP="00E96C1A">
      <w:pPr>
        <w:pStyle w:val="Titre1"/>
      </w:pPr>
      <w:bookmarkStart w:id="67" w:name="_Toc164862532"/>
      <w:r>
        <w:t xml:space="preserve">Article </w:t>
      </w:r>
      <w:r w:rsidR="00790C75">
        <w:t xml:space="preserve">– </w:t>
      </w:r>
      <w:r>
        <w:t>Maintien des ouvrages existants</w:t>
      </w:r>
      <w:bookmarkEnd w:id="67"/>
    </w:p>
    <w:p w14:paraId="4C10763B" w14:textId="2E949412" w:rsidR="00A366C7" w:rsidRDefault="00A366C7" w:rsidP="00A366C7"/>
    <w:p w14:paraId="56AF1109" w14:textId="668F3F7B" w:rsidR="00A366C7" w:rsidRPr="00A366C7" w:rsidRDefault="00A366C7" w:rsidP="00A366C7">
      <w:r w:rsidRPr="00A366C7">
        <w:t>Le titulaire est responsable jusqu’à la fin de levée de réserve du chantier de chaque site, du maintien en bon état des ouvrages affectés par ses propres travaux.</w:t>
      </w:r>
    </w:p>
    <w:p w14:paraId="152D5CBD" w14:textId="77777777" w:rsidR="00A366C7" w:rsidRPr="00A366C7" w:rsidRDefault="00A366C7" w:rsidP="00A366C7">
      <w:r w:rsidRPr="00A366C7">
        <w:t>Il devra, de ce fait, procéder dans un premier temps à tous les travaux de protection des équipements dans l’emprise de ses travaux, puis à tous travaux de réparation, de réfection ou de nettoyage rendus nécessaires suite à son intervention.</w:t>
      </w:r>
    </w:p>
    <w:p w14:paraId="084B89AB" w14:textId="77777777" w:rsidR="00A366C7" w:rsidRPr="00A366C7" w:rsidRDefault="00A366C7" w:rsidP="00A366C7"/>
    <w:p w14:paraId="25CFE306" w14:textId="208344C7" w:rsidR="00A366C7" w:rsidRPr="00A366C7" w:rsidRDefault="00A366C7" w:rsidP="00A366C7">
      <w:r w:rsidRPr="00A366C7">
        <w:t>Un état des lieux contradictoire sera établi avant travaux et après travaux au moment de la réception de chaque site. Les zones d’acheminement du matériel seront prises en compte.</w:t>
      </w:r>
    </w:p>
    <w:p w14:paraId="33452DF4" w14:textId="77777777" w:rsidR="00A366C7" w:rsidRPr="00A366C7" w:rsidRDefault="00A366C7" w:rsidP="00A366C7">
      <w:r w:rsidRPr="00A366C7">
        <w:t>Dans le cas où des dégradations seraient constatées, la remise en état sera à la charge du titulaire du marché concerné.</w:t>
      </w:r>
    </w:p>
    <w:p w14:paraId="0000BC24" w14:textId="77777777" w:rsidR="00A366C7" w:rsidRPr="00A366C7" w:rsidRDefault="00A366C7" w:rsidP="00A366C7"/>
    <w:p w14:paraId="373E6408" w14:textId="6115305B" w:rsidR="00A366C7" w:rsidRPr="00A366C7" w:rsidRDefault="00A366C7" w:rsidP="00A366C7">
      <w:r w:rsidRPr="00A366C7">
        <w:t xml:space="preserve">Dans le cas où le titulaire n’effectuerait pas ces réparations dans le délai fixé, la </w:t>
      </w:r>
      <w:r>
        <w:t xml:space="preserve">Maitrise d’ouvrage </w:t>
      </w:r>
      <w:r w:rsidRPr="00A366C7">
        <w:t>pourra les faire exécuter immédiatement par une tierce personne aux frais du titulaire sans qu’il soit besoin d’aucune mise en demeure.</w:t>
      </w:r>
    </w:p>
    <w:p w14:paraId="150139D4" w14:textId="77777777" w:rsidR="00A366C7" w:rsidRDefault="00A366C7" w:rsidP="00A366C7"/>
    <w:p w14:paraId="581DC485" w14:textId="77777777" w:rsidR="002E75BF" w:rsidRDefault="002E75BF" w:rsidP="00A366C7"/>
    <w:p w14:paraId="7A3039AE" w14:textId="77777777" w:rsidR="00EE73AD" w:rsidRDefault="00EE73AD" w:rsidP="00A366C7"/>
    <w:p w14:paraId="54A26CCF" w14:textId="77777777" w:rsidR="00EE73AD" w:rsidRDefault="00EE73AD" w:rsidP="00A366C7"/>
    <w:p w14:paraId="6DE5459B" w14:textId="77777777" w:rsidR="00EE73AD" w:rsidRDefault="00EE73AD" w:rsidP="00A366C7"/>
    <w:p w14:paraId="62E290FA" w14:textId="77777777" w:rsidR="002E75BF" w:rsidRPr="00A366C7" w:rsidRDefault="002E75BF" w:rsidP="00A366C7"/>
    <w:p w14:paraId="433BF25E" w14:textId="14D8717E" w:rsidR="001314C2" w:rsidRDefault="00872F2A" w:rsidP="00872F2A">
      <w:pPr>
        <w:shd w:val="clear" w:color="auto" w:fill="FFFFFF"/>
        <w:spacing w:line="180" w:lineRule="atLeast"/>
        <w:rPr>
          <w:i/>
          <w:color w:val="000000"/>
          <w:sz w:val="22"/>
          <w:szCs w:val="22"/>
        </w:rPr>
      </w:pPr>
      <w:r w:rsidRPr="00872F2A">
        <w:rPr>
          <w:i/>
          <w:color w:val="000000"/>
          <w:sz w:val="22"/>
          <w:szCs w:val="22"/>
        </w:rPr>
        <w:t> </w:t>
      </w:r>
    </w:p>
    <w:p w14:paraId="4E869ECD" w14:textId="0A62B712" w:rsidR="00A366C7" w:rsidRDefault="00A366C7" w:rsidP="00A366C7">
      <w:pPr>
        <w:pStyle w:val="Titre1"/>
      </w:pPr>
      <w:bookmarkStart w:id="68" w:name="_Toc164862533"/>
      <w:r w:rsidRPr="00A366C7">
        <w:t xml:space="preserve">Article </w:t>
      </w:r>
      <w:r w:rsidR="00790C75">
        <w:t xml:space="preserve">– </w:t>
      </w:r>
      <w:r w:rsidRPr="00A366C7">
        <w:t>Documents</w:t>
      </w:r>
      <w:bookmarkEnd w:id="68"/>
    </w:p>
    <w:p w14:paraId="7A9501B4" w14:textId="77777777" w:rsidR="00A366C7" w:rsidRPr="00A366C7" w:rsidRDefault="00A366C7" w:rsidP="00A366C7"/>
    <w:p w14:paraId="3474082E" w14:textId="35882389" w:rsidR="00A366C7" w:rsidRPr="00C35247" w:rsidRDefault="00A366C7" w:rsidP="00A366C7">
      <w:pPr>
        <w:pStyle w:val="Titre2"/>
        <w:ind w:left="720" w:hanging="720"/>
      </w:pPr>
      <w:bookmarkStart w:id="69" w:name="_Toc33800635"/>
      <w:bookmarkStart w:id="70" w:name="_Toc164862534"/>
      <w:r w:rsidRPr="00C35247">
        <w:t>Documents au format électronique</w:t>
      </w:r>
      <w:bookmarkEnd w:id="69"/>
      <w:bookmarkEnd w:id="70"/>
      <w:r w:rsidRPr="00C35247">
        <w:t xml:space="preserve"> </w:t>
      </w:r>
    </w:p>
    <w:p w14:paraId="626A9DB5" w14:textId="77777777" w:rsidR="00A366C7" w:rsidRPr="00C35247" w:rsidRDefault="00A366C7" w:rsidP="00A366C7">
      <w:pPr>
        <w:rPr>
          <w:sz w:val="22"/>
          <w:szCs w:val="22"/>
        </w:rPr>
      </w:pPr>
    </w:p>
    <w:p w14:paraId="2F311028" w14:textId="7D08BD2A" w:rsidR="00A366C7" w:rsidRPr="00A366C7" w:rsidRDefault="00A366C7" w:rsidP="00A366C7">
      <w:r w:rsidRPr="00A366C7">
        <w:t>Il est précisé que lorsque le titulaire remet à la</w:t>
      </w:r>
      <w:r>
        <w:t xml:space="preserve"> Maitrise d’ouvrage ou à la Maitrise d’œuvre</w:t>
      </w:r>
      <w:r w:rsidRPr="00A366C7">
        <w:t>, des documents sous format électronique, ces derniers doivent être sécurisés, identifiables et interopérables avec les logiciels de dessin, de texte, de planning et de calcul du maître d’ouvrage</w:t>
      </w:r>
      <w:r>
        <w:t xml:space="preserve"> et du maitre d’œuvre</w:t>
      </w:r>
      <w:r w:rsidRPr="00A366C7">
        <w:t>.</w:t>
      </w:r>
    </w:p>
    <w:p w14:paraId="08459B7D" w14:textId="77777777" w:rsidR="00A366C7" w:rsidRPr="00C35247" w:rsidRDefault="00A366C7" w:rsidP="00A366C7">
      <w:pPr>
        <w:rPr>
          <w:sz w:val="22"/>
          <w:szCs w:val="22"/>
          <w:highlight w:val="green"/>
        </w:rPr>
      </w:pPr>
    </w:p>
    <w:p w14:paraId="716AAC6D" w14:textId="42A6D137" w:rsidR="00A366C7" w:rsidRPr="00A366C7" w:rsidRDefault="00A366C7" w:rsidP="00A366C7">
      <w:pPr>
        <w:pStyle w:val="Titre2"/>
        <w:ind w:left="720" w:hanging="720"/>
      </w:pPr>
      <w:bookmarkStart w:id="71" w:name="_Toc33800636"/>
      <w:bookmarkStart w:id="72" w:name="_Toc164862535"/>
      <w:r w:rsidRPr="00A366C7">
        <w:t>Ordre de service</w:t>
      </w:r>
      <w:bookmarkEnd w:id="71"/>
      <w:bookmarkEnd w:id="72"/>
    </w:p>
    <w:p w14:paraId="2465BD46" w14:textId="77777777" w:rsidR="00A366C7" w:rsidRPr="00A366C7" w:rsidRDefault="00A366C7" w:rsidP="00A366C7">
      <w:pPr>
        <w:rPr>
          <w:sz w:val="22"/>
          <w:szCs w:val="22"/>
        </w:rPr>
      </w:pPr>
    </w:p>
    <w:p w14:paraId="6E1ADAA7" w14:textId="77777777" w:rsidR="00A366C7" w:rsidRPr="00A366C7" w:rsidRDefault="00A366C7" w:rsidP="00A366C7">
      <w:pPr>
        <w:tabs>
          <w:tab w:val="left" w:pos="1800"/>
        </w:tabs>
        <w:ind w:right="-2"/>
      </w:pPr>
      <w:r w:rsidRPr="00A366C7">
        <w:t>Dans le cadre du contrôle général des travaux et conformément à l’article 3.8 du CCAG/Travaux, le maître d’œuvre est chargé d'émettre tous les ordres de service (OS) à destination de l'entrepreneur.</w:t>
      </w:r>
    </w:p>
    <w:p w14:paraId="174329AA" w14:textId="77777777" w:rsidR="00A366C7" w:rsidRPr="00A366C7" w:rsidRDefault="00A366C7" w:rsidP="00A366C7">
      <w:pPr>
        <w:tabs>
          <w:tab w:val="left" w:pos="1800"/>
        </w:tabs>
        <w:ind w:right="-2"/>
      </w:pPr>
    </w:p>
    <w:p w14:paraId="6DD78897" w14:textId="77777777" w:rsidR="006D4625" w:rsidRDefault="00A366C7" w:rsidP="00A366C7">
      <w:pPr>
        <w:tabs>
          <w:tab w:val="left" w:pos="1800"/>
        </w:tabs>
        <w:ind w:right="-2"/>
      </w:pPr>
      <w:r w:rsidRPr="00A366C7">
        <w:t xml:space="preserve">Tous les ordres de service seront écrits, numérotés, datés et signés du maître d’œuvre. </w:t>
      </w:r>
    </w:p>
    <w:p w14:paraId="06A20EF1" w14:textId="3950DA68" w:rsidR="00A366C7" w:rsidRPr="00A366C7" w:rsidRDefault="00A366C7" w:rsidP="00A366C7">
      <w:pPr>
        <w:tabs>
          <w:tab w:val="left" w:pos="1800"/>
        </w:tabs>
        <w:ind w:right="-2"/>
      </w:pPr>
      <w:r w:rsidRPr="00A366C7">
        <w:t xml:space="preserve">Le titulaire en accuse réception. </w:t>
      </w:r>
    </w:p>
    <w:p w14:paraId="5BECADD9" w14:textId="01EB4B37" w:rsidR="00A366C7" w:rsidRDefault="00A366C7" w:rsidP="00A366C7">
      <w:pPr>
        <w:tabs>
          <w:tab w:val="left" w:pos="1800"/>
        </w:tabs>
        <w:ind w:right="-2"/>
      </w:pPr>
      <w:r w:rsidRPr="00A366C7">
        <w:t>Ces ordres de service sont exécutoires.</w:t>
      </w:r>
    </w:p>
    <w:p w14:paraId="4A4BB058" w14:textId="77777777" w:rsidR="002A5E0E" w:rsidRPr="00A366C7" w:rsidRDefault="002A5E0E" w:rsidP="00A366C7">
      <w:pPr>
        <w:tabs>
          <w:tab w:val="left" w:pos="1800"/>
        </w:tabs>
        <w:ind w:right="-2"/>
      </w:pPr>
    </w:p>
    <w:p w14:paraId="21D65173" w14:textId="7F32773A" w:rsidR="00A366C7" w:rsidRPr="00C35247" w:rsidRDefault="00A366C7" w:rsidP="00A366C7">
      <w:pPr>
        <w:pStyle w:val="Titre2"/>
      </w:pPr>
      <w:bookmarkStart w:id="73" w:name="_Toc33800637"/>
      <w:bookmarkStart w:id="74" w:name="_Toc164862536"/>
      <w:r w:rsidRPr="00C35247">
        <w:t>Plan d’exécution -  Synthèse – Notes de calculs</w:t>
      </w:r>
      <w:bookmarkEnd w:id="73"/>
      <w:bookmarkEnd w:id="74"/>
    </w:p>
    <w:p w14:paraId="35FF66AB" w14:textId="77777777" w:rsidR="00A366C7" w:rsidRPr="00C35247" w:rsidRDefault="00A366C7" w:rsidP="00A366C7">
      <w:pPr>
        <w:rPr>
          <w:rFonts w:cs="Arial"/>
          <w:sz w:val="22"/>
          <w:szCs w:val="22"/>
          <w:highlight w:val="green"/>
        </w:rPr>
      </w:pPr>
    </w:p>
    <w:p w14:paraId="22128950" w14:textId="77777777" w:rsidR="00A366C7" w:rsidRPr="00A366C7" w:rsidRDefault="00A366C7" w:rsidP="00A366C7">
      <w:pPr>
        <w:tabs>
          <w:tab w:val="left" w:pos="1800"/>
        </w:tabs>
        <w:ind w:right="-2"/>
      </w:pPr>
      <w:r w:rsidRPr="00A366C7">
        <w:t xml:space="preserve">Les études d’exécution, telles que définies à l’article 29 du CCAG/Travaux, comprenant notamment les plans, notes de calcul et études de détail des ouvrages ainsi que les spécifications détaillées éventuelles sont établis par le titulaire de chaque marché. </w:t>
      </w:r>
    </w:p>
    <w:p w14:paraId="3C2A77B6" w14:textId="77777777" w:rsidR="00A366C7" w:rsidRPr="00A366C7" w:rsidRDefault="00A366C7" w:rsidP="00A366C7">
      <w:pPr>
        <w:tabs>
          <w:tab w:val="left" w:pos="1800"/>
        </w:tabs>
        <w:ind w:right="-2"/>
      </w:pPr>
    </w:p>
    <w:p w14:paraId="443F5D0E" w14:textId="77777777" w:rsidR="00A366C7" w:rsidRPr="00A366C7" w:rsidRDefault="00A366C7" w:rsidP="00A366C7">
      <w:pPr>
        <w:tabs>
          <w:tab w:val="left" w:pos="1800"/>
        </w:tabs>
        <w:ind w:right="-2"/>
      </w:pPr>
      <w:r w:rsidRPr="00A366C7">
        <w:t xml:space="preserve">Ces plans, notes de calculs études de détails sont soumis au visa du maître d’œuvre et à l’avis du contrôleur technique. </w:t>
      </w:r>
    </w:p>
    <w:p w14:paraId="67386D2C" w14:textId="77777777" w:rsidR="00A366C7" w:rsidRPr="00C35247" w:rsidRDefault="00A366C7" w:rsidP="00A366C7">
      <w:pPr>
        <w:ind w:right="-426"/>
        <w:rPr>
          <w:sz w:val="22"/>
          <w:szCs w:val="22"/>
        </w:rPr>
      </w:pPr>
    </w:p>
    <w:p w14:paraId="7AC1300F" w14:textId="7EB27339" w:rsidR="00A366C7" w:rsidRPr="00C35247" w:rsidRDefault="00A366C7" w:rsidP="00A366C7">
      <w:pPr>
        <w:pStyle w:val="Titre2"/>
        <w:ind w:left="720" w:hanging="720"/>
      </w:pPr>
      <w:bookmarkStart w:id="75" w:name="_Toc33800638"/>
      <w:bookmarkStart w:id="76" w:name="_Toc164862537"/>
      <w:r w:rsidRPr="00C35247">
        <w:t>Documents à remettre en fin de chantier</w:t>
      </w:r>
      <w:bookmarkEnd w:id="75"/>
      <w:bookmarkEnd w:id="76"/>
    </w:p>
    <w:p w14:paraId="605DB20C" w14:textId="77777777" w:rsidR="00A366C7" w:rsidRPr="00C35247" w:rsidRDefault="00A366C7" w:rsidP="00A366C7">
      <w:pPr>
        <w:ind w:right="-453"/>
        <w:rPr>
          <w:rFonts w:cs="Arial"/>
          <w:b/>
          <w:sz w:val="22"/>
          <w:szCs w:val="22"/>
          <w:highlight w:val="green"/>
        </w:rPr>
      </w:pPr>
    </w:p>
    <w:p w14:paraId="05846748" w14:textId="0DAE4A80" w:rsidR="00A366C7" w:rsidRPr="00A366C7" w:rsidRDefault="00A366C7" w:rsidP="00A366C7">
      <w:pPr>
        <w:tabs>
          <w:tab w:val="left" w:pos="1800"/>
        </w:tabs>
        <w:ind w:right="-2"/>
      </w:pPr>
      <w:r w:rsidRPr="00A366C7">
        <w:t xml:space="preserve">En complément des prescriptions de l’article 40 du CCAG/Travaux, le titulaire de chaque lot remettra à la </w:t>
      </w:r>
      <w:r>
        <w:t>Maitrise d’œuvre</w:t>
      </w:r>
      <w:r w:rsidRPr="00A366C7">
        <w:t>, les documents en cours d’exécution des travaux et les documents de fin de chantier, énumérés dans les CCTP</w:t>
      </w:r>
      <w:r>
        <w:t>.</w:t>
      </w:r>
    </w:p>
    <w:p w14:paraId="437ADE5E" w14:textId="77777777" w:rsidR="00A366C7" w:rsidRPr="00A366C7" w:rsidRDefault="00A366C7" w:rsidP="00A366C7">
      <w:pPr>
        <w:tabs>
          <w:tab w:val="left" w:pos="1800"/>
        </w:tabs>
        <w:ind w:right="-2"/>
      </w:pPr>
    </w:p>
    <w:p w14:paraId="5BB1923D" w14:textId="4CE7915F" w:rsidR="00A366C7" w:rsidRDefault="00A366C7" w:rsidP="00A366C7">
      <w:pPr>
        <w:tabs>
          <w:tab w:val="left" w:pos="1800"/>
        </w:tabs>
        <w:ind w:right="-2"/>
      </w:pPr>
      <w:r w:rsidRPr="00A366C7">
        <w:t>Le titulaire devra respecter les instructions contenues dans les CCTP qui recensent l’ensemble des nomenclatures des documents, des instructions de présentation et de contenu des dossiers techniques et des processus de validation et d’acceptation des DOE.</w:t>
      </w:r>
    </w:p>
    <w:p w14:paraId="6AC0D0D6" w14:textId="3DAF4633" w:rsidR="003B64A5" w:rsidRDefault="003B64A5" w:rsidP="00A366C7">
      <w:pPr>
        <w:tabs>
          <w:tab w:val="left" w:pos="1800"/>
        </w:tabs>
        <w:ind w:right="-2"/>
      </w:pPr>
    </w:p>
    <w:p w14:paraId="0824E51A" w14:textId="77777777" w:rsidR="003B64A5" w:rsidRDefault="003B64A5" w:rsidP="00A366C7">
      <w:pPr>
        <w:tabs>
          <w:tab w:val="left" w:pos="1800"/>
        </w:tabs>
        <w:ind w:right="-2"/>
      </w:pPr>
    </w:p>
    <w:p w14:paraId="030FD4DC" w14:textId="48B597F6" w:rsidR="003B64A5" w:rsidRDefault="003B64A5" w:rsidP="003B64A5">
      <w:pPr>
        <w:pStyle w:val="Titre1"/>
      </w:pPr>
      <w:r>
        <w:t xml:space="preserve"> </w:t>
      </w:r>
      <w:bookmarkStart w:id="77" w:name="_Toc164862538"/>
      <w:r>
        <w:t>Article</w:t>
      </w:r>
      <w:r w:rsidR="00790C75">
        <w:t xml:space="preserve"> –</w:t>
      </w:r>
      <w:r>
        <w:t xml:space="preserve"> Essais</w:t>
      </w:r>
      <w:bookmarkEnd w:id="77"/>
      <w:r>
        <w:t xml:space="preserve"> </w:t>
      </w:r>
    </w:p>
    <w:p w14:paraId="3AB6D991" w14:textId="77777777" w:rsidR="003B64A5" w:rsidRPr="003B64A5" w:rsidRDefault="003B64A5" w:rsidP="003B64A5"/>
    <w:p w14:paraId="086F3CFD" w14:textId="79938DA2" w:rsidR="00A366C7" w:rsidRDefault="003B64A5" w:rsidP="0066715F">
      <w:pPr>
        <w:tabs>
          <w:tab w:val="left" w:pos="1800"/>
        </w:tabs>
        <w:ind w:right="-2"/>
      </w:pPr>
      <w:r w:rsidRPr="003B64A5">
        <w:t>Les essais sont décrits dans le CCAG/Travaux et complétés de l’ensemble des essais décrits dans les CCTP de chaque lot.</w:t>
      </w:r>
    </w:p>
    <w:p w14:paraId="13D06B41" w14:textId="77777777" w:rsidR="003B64A5" w:rsidRPr="00A366C7" w:rsidRDefault="003B64A5" w:rsidP="00A366C7"/>
    <w:p w14:paraId="3AB19C87" w14:textId="793DF6AD" w:rsidR="00E5742D" w:rsidRDefault="00A366C7" w:rsidP="00DF531A">
      <w:pPr>
        <w:pStyle w:val="Titre1"/>
      </w:pPr>
      <w:r>
        <w:t xml:space="preserve"> </w:t>
      </w:r>
      <w:bookmarkStart w:id="78" w:name="_Toc164862539"/>
      <w:r w:rsidR="001314C2">
        <w:t xml:space="preserve">Article </w:t>
      </w:r>
      <w:r w:rsidR="00790C75">
        <w:t xml:space="preserve">– </w:t>
      </w:r>
      <w:r w:rsidR="00016E3E" w:rsidRPr="004C5E63">
        <w:t>Prix du marché</w:t>
      </w:r>
      <w:bookmarkEnd w:id="78"/>
    </w:p>
    <w:p w14:paraId="06C71783" w14:textId="77777777" w:rsidR="003B64A5" w:rsidRPr="003B64A5" w:rsidRDefault="003B64A5" w:rsidP="003B64A5"/>
    <w:p w14:paraId="23DB7B65" w14:textId="495074BE" w:rsidR="003B64A5" w:rsidRPr="00C35247" w:rsidRDefault="003B64A5" w:rsidP="003B64A5">
      <w:pPr>
        <w:pStyle w:val="Titre2"/>
      </w:pPr>
      <w:r>
        <w:t xml:space="preserve"> </w:t>
      </w:r>
      <w:bookmarkStart w:id="79" w:name="_Toc164862540"/>
      <w:r w:rsidRPr="00C35247">
        <w:t>Répartition des paiements</w:t>
      </w:r>
      <w:bookmarkEnd w:id="79"/>
    </w:p>
    <w:p w14:paraId="361994C1" w14:textId="77777777" w:rsidR="003B64A5" w:rsidRPr="00C35247" w:rsidRDefault="003B64A5" w:rsidP="003B64A5">
      <w:pPr>
        <w:rPr>
          <w:szCs w:val="22"/>
        </w:rPr>
      </w:pPr>
    </w:p>
    <w:p w14:paraId="0E6C7966" w14:textId="77777777" w:rsidR="003B64A5" w:rsidRPr="003B64A5" w:rsidRDefault="003B64A5" w:rsidP="003B64A5">
      <w:pPr>
        <w:tabs>
          <w:tab w:val="left" w:pos="1800"/>
        </w:tabs>
        <w:ind w:right="-2"/>
      </w:pPr>
      <w:r w:rsidRPr="003B64A5">
        <w:t>L'acte d'engagement de chaque lot indique ce qui doit être réglé respectivement :</w:t>
      </w:r>
    </w:p>
    <w:p w14:paraId="7279E3E4" w14:textId="77777777" w:rsidR="003B64A5" w:rsidRPr="003B64A5" w:rsidRDefault="003B64A5">
      <w:pPr>
        <w:pStyle w:val="Paragraphedeliste"/>
        <w:numPr>
          <w:ilvl w:val="0"/>
          <w:numId w:val="11"/>
        </w:numPr>
        <w:tabs>
          <w:tab w:val="left" w:pos="1800"/>
        </w:tabs>
        <w:ind w:right="-2"/>
      </w:pPr>
      <w:r w:rsidRPr="003B64A5">
        <w:t>au titulaire et à ses sous-traitants éventuels ;</w:t>
      </w:r>
    </w:p>
    <w:p w14:paraId="4928979D" w14:textId="77777777" w:rsidR="003B64A5" w:rsidRDefault="003B64A5">
      <w:pPr>
        <w:pStyle w:val="Paragraphedeliste"/>
        <w:numPr>
          <w:ilvl w:val="0"/>
          <w:numId w:val="11"/>
        </w:numPr>
        <w:tabs>
          <w:tab w:val="left" w:pos="1800"/>
        </w:tabs>
        <w:ind w:right="-2"/>
      </w:pPr>
      <w:r w:rsidRPr="003B64A5">
        <w:t>au mandataire en cas de groupement, ses cotraitants et leurs sous-traitants éventuels.</w:t>
      </w:r>
    </w:p>
    <w:p w14:paraId="5A29460F" w14:textId="77777777" w:rsidR="00EE73AD" w:rsidRPr="003B64A5" w:rsidRDefault="00EE73AD" w:rsidP="00EE73AD">
      <w:pPr>
        <w:tabs>
          <w:tab w:val="left" w:pos="1800"/>
        </w:tabs>
        <w:ind w:right="-2"/>
      </w:pPr>
    </w:p>
    <w:p w14:paraId="354D508E" w14:textId="77777777" w:rsidR="003B64A5" w:rsidRDefault="003B64A5" w:rsidP="003B64A5">
      <w:pPr>
        <w:rPr>
          <w:sz w:val="22"/>
          <w:szCs w:val="22"/>
        </w:rPr>
      </w:pPr>
    </w:p>
    <w:p w14:paraId="0566499A" w14:textId="77777777" w:rsidR="00EE73AD" w:rsidRDefault="00EE73AD" w:rsidP="003B64A5">
      <w:pPr>
        <w:rPr>
          <w:sz w:val="22"/>
          <w:szCs w:val="22"/>
        </w:rPr>
      </w:pPr>
    </w:p>
    <w:p w14:paraId="7FC0928E" w14:textId="77777777" w:rsidR="00EE73AD" w:rsidRDefault="00EE73AD" w:rsidP="003B64A5">
      <w:pPr>
        <w:rPr>
          <w:sz w:val="22"/>
          <w:szCs w:val="22"/>
        </w:rPr>
      </w:pPr>
    </w:p>
    <w:p w14:paraId="72182E5A" w14:textId="5DB0E1CD" w:rsidR="003B64A5" w:rsidRPr="00B93CE7" w:rsidRDefault="003B64A5" w:rsidP="003B64A5">
      <w:pPr>
        <w:pStyle w:val="Titre2"/>
        <w:spacing w:after="240"/>
        <w:ind w:left="578" w:hanging="578"/>
      </w:pPr>
      <w:r>
        <w:t xml:space="preserve"> </w:t>
      </w:r>
      <w:bookmarkStart w:id="80" w:name="_Toc164862541"/>
      <w:r>
        <w:t>Clause de réexamen relative à la répartition entre cotraitants</w:t>
      </w:r>
      <w:bookmarkEnd w:id="80"/>
    </w:p>
    <w:p w14:paraId="1F5CDF04" w14:textId="1E6FA2C5" w:rsidR="003B64A5" w:rsidRPr="003B64A5" w:rsidRDefault="003B64A5" w:rsidP="003B64A5">
      <w:pPr>
        <w:tabs>
          <w:tab w:val="left" w:pos="1800"/>
        </w:tabs>
        <w:ind w:right="-2"/>
      </w:pPr>
      <w:r w:rsidRPr="003B64A5">
        <w:t xml:space="preserve">Dans le cadre d’un groupement d’entreprises, toute modification de la répartition des paiements entre les membres du groupement, prévue à l’acte d’engagement, sera communiquée au maitre d’ouvrage et au maitre d’œuvre par le mandataire du groupement, par tout moyen écrit. </w:t>
      </w:r>
    </w:p>
    <w:p w14:paraId="3BC41F42" w14:textId="77777777" w:rsidR="003B64A5" w:rsidRPr="003B64A5" w:rsidRDefault="003B64A5" w:rsidP="003B64A5">
      <w:pPr>
        <w:tabs>
          <w:tab w:val="left" w:pos="1800"/>
        </w:tabs>
        <w:ind w:right="-2"/>
      </w:pPr>
    </w:p>
    <w:p w14:paraId="48E46249" w14:textId="4323F172" w:rsidR="003B64A5" w:rsidRPr="003B64A5" w:rsidRDefault="003B64A5" w:rsidP="003B64A5">
      <w:pPr>
        <w:tabs>
          <w:tab w:val="left" w:pos="1800"/>
        </w:tabs>
        <w:ind w:right="-2"/>
      </w:pPr>
      <w:r w:rsidRPr="003B64A5">
        <w:t>La nouvelle répartition sera ensuite formalisée par la Maitrise d’ouvrage sous forme d’ordre de service.</w:t>
      </w:r>
    </w:p>
    <w:p w14:paraId="7C9B6F72" w14:textId="77777777" w:rsidR="003B64A5" w:rsidRPr="00C35247" w:rsidRDefault="003B64A5" w:rsidP="003B64A5">
      <w:pPr>
        <w:rPr>
          <w:sz w:val="22"/>
          <w:szCs w:val="22"/>
        </w:rPr>
      </w:pPr>
    </w:p>
    <w:p w14:paraId="720F5BF3" w14:textId="1E5C8040" w:rsidR="003B64A5" w:rsidRPr="00C35247" w:rsidRDefault="003B64A5" w:rsidP="003B64A5">
      <w:pPr>
        <w:pStyle w:val="Titre2"/>
      </w:pPr>
      <w:bookmarkStart w:id="81" w:name="_Toc133916887"/>
      <w:bookmarkStart w:id="82" w:name="_Toc33800642"/>
      <w:r>
        <w:t xml:space="preserve"> </w:t>
      </w:r>
      <w:bookmarkStart w:id="83" w:name="_Toc164862542"/>
      <w:r w:rsidRPr="00C35247">
        <w:t>Caractère des prix</w:t>
      </w:r>
      <w:bookmarkEnd w:id="81"/>
      <w:bookmarkEnd w:id="82"/>
      <w:bookmarkEnd w:id="83"/>
    </w:p>
    <w:p w14:paraId="52477D13" w14:textId="77777777" w:rsidR="003B64A5" w:rsidRPr="00C35247" w:rsidRDefault="003B64A5" w:rsidP="003B64A5">
      <w:pPr>
        <w:rPr>
          <w:sz w:val="22"/>
          <w:szCs w:val="22"/>
        </w:rPr>
      </w:pPr>
    </w:p>
    <w:p w14:paraId="1B962F3A" w14:textId="57A3C212" w:rsidR="003B64A5" w:rsidRDefault="003B64A5" w:rsidP="003B64A5">
      <w:pPr>
        <w:tabs>
          <w:tab w:val="left" w:pos="1800"/>
        </w:tabs>
        <w:ind w:right="-2"/>
      </w:pPr>
      <w:bookmarkStart w:id="84" w:name="_Toc133916888"/>
      <w:r w:rsidRPr="003B64A5">
        <w:t xml:space="preserve">Les travaux faisant l’objet des présents marchés sont rémunérés par un prix forfaitaire, conformément à la </w:t>
      </w:r>
      <w:r w:rsidRPr="00FF4EEE">
        <w:rPr>
          <w:b/>
          <w:bCs/>
        </w:rPr>
        <w:t>Décomposition du Prix Global et Forfaitaire (DPGF)</w:t>
      </w:r>
      <w:r w:rsidRPr="003B64A5">
        <w:t>, figurant en annexe 1 de l’Acte d’engagement de chacun des lots. Le prix de chaque marché est révisable en application des dispositions ci-dessous.</w:t>
      </w:r>
    </w:p>
    <w:p w14:paraId="4058FFB6" w14:textId="1BE1A9F9" w:rsidR="003B64A5" w:rsidRDefault="003B64A5" w:rsidP="003B64A5">
      <w:pPr>
        <w:tabs>
          <w:tab w:val="left" w:pos="1800"/>
        </w:tabs>
        <w:ind w:right="-2"/>
      </w:pPr>
    </w:p>
    <w:p w14:paraId="3B428435" w14:textId="77777777" w:rsidR="003B64A5" w:rsidRPr="003B64A5" w:rsidRDefault="003B64A5" w:rsidP="003B64A5">
      <w:pPr>
        <w:tabs>
          <w:tab w:val="left" w:pos="1800"/>
        </w:tabs>
        <w:ind w:right="-2"/>
      </w:pPr>
    </w:p>
    <w:p w14:paraId="44E3AB1B" w14:textId="2E9B7ECE" w:rsidR="003B64A5" w:rsidRPr="00C35247" w:rsidRDefault="003B64A5" w:rsidP="003B64A5">
      <w:pPr>
        <w:pStyle w:val="Titre2"/>
      </w:pPr>
      <w:bookmarkStart w:id="85" w:name="_Toc133916886"/>
      <w:bookmarkStart w:id="86" w:name="_Toc33800643"/>
      <w:bookmarkEnd w:id="84"/>
      <w:r>
        <w:t xml:space="preserve"> </w:t>
      </w:r>
      <w:bookmarkStart w:id="87" w:name="_Toc164862543"/>
      <w:r w:rsidRPr="00C35247">
        <w:t>Contenu des prix</w:t>
      </w:r>
      <w:bookmarkEnd w:id="85"/>
      <w:bookmarkEnd w:id="86"/>
      <w:bookmarkEnd w:id="87"/>
    </w:p>
    <w:p w14:paraId="6D28029F" w14:textId="77777777" w:rsidR="003B64A5" w:rsidRPr="00C35247" w:rsidRDefault="003B64A5" w:rsidP="003B64A5">
      <w:pPr>
        <w:rPr>
          <w:sz w:val="22"/>
          <w:szCs w:val="22"/>
        </w:rPr>
      </w:pPr>
    </w:p>
    <w:p w14:paraId="32F98978" w14:textId="77777777" w:rsidR="003B64A5" w:rsidRPr="003B64A5" w:rsidRDefault="003B64A5" w:rsidP="003B64A5">
      <w:pPr>
        <w:tabs>
          <w:tab w:val="left" w:pos="1800"/>
        </w:tabs>
        <w:ind w:right="-2"/>
      </w:pPr>
      <w:r w:rsidRPr="003B64A5">
        <w:t>Le contenu des prix des marchés est fixé par l'application de l'article 10.1 du CCAG/Travaux.</w:t>
      </w:r>
    </w:p>
    <w:p w14:paraId="2A1B963D" w14:textId="77777777" w:rsidR="003B64A5" w:rsidRPr="003B64A5" w:rsidRDefault="003B64A5" w:rsidP="003B64A5">
      <w:pPr>
        <w:tabs>
          <w:tab w:val="left" w:pos="1800"/>
        </w:tabs>
        <w:ind w:right="-2"/>
      </w:pPr>
    </w:p>
    <w:p w14:paraId="7F5F6D3C" w14:textId="77777777" w:rsidR="003B64A5" w:rsidRPr="003B64A5" w:rsidRDefault="003B64A5" w:rsidP="003B64A5">
      <w:pPr>
        <w:tabs>
          <w:tab w:val="left" w:pos="1800"/>
        </w:tabs>
        <w:ind w:right="-2"/>
      </w:pPr>
      <w:r w:rsidRPr="003B64A5">
        <w:t>Les prix sont réputés tenir compte de toutes sujétions d'exécution de travaux normalement prévisibles qui résultent :</w:t>
      </w:r>
    </w:p>
    <w:p w14:paraId="0AEE9727" w14:textId="4F8A04AE" w:rsidR="003B64A5" w:rsidRPr="003B64A5" w:rsidRDefault="003B64A5">
      <w:pPr>
        <w:pStyle w:val="Paragraphedeliste"/>
        <w:numPr>
          <w:ilvl w:val="0"/>
          <w:numId w:val="12"/>
        </w:numPr>
        <w:tabs>
          <w:tab w:val="left" w:pos="1800"/>
        </w:tabs>
        <w:ind w:right="-2"/>
      </w:pPr>
      <w:r w:rsidRPr="003B64A5">
        <w:t>De phénomènes naturels </w:t>
      </w:r>
    </w:p>
    <w:p w14:paraId="7E296C7C" w14:textId="62361329" w:rsidR="003B64A5" w:rsidRPr="003B64A5" w:rsidRDefault="003B64A5">
      <w:pPr>
        <w:pStyle w:val="Paragraphedeliste"/>
        <w:numPr>
          <w:ilvl w:val="0"/>
          <w:numId w:val="12"/>
        </w:numPr>
        <w:tabs>
          <w:tab w:val="left" w:pos="1800"/>
        </w:tabs>
        <w:ind w:right="-2"/>
      </w:pPr>
      <w:r w:rsidRPr="003B64A5">
        <w:t>Des servitudes touchant au domaine public </w:t>
      </w:r>
    </w:p>
    <w:p w14:paraId="1633CF87" w14:textId="5B86ECC4" w:rsidR="003B64A5" w:rsidRPr="003B64A5" w:rsidRDefault="003B64A5">
      <w:pPr>
        <w:pStyle w:val="Paragraphedeliste"/>
        <w:numPr>
          <w:ilvl w:val="0"/>
          <w:numId w:val="12"/>
        </w:numPr>
        <w:tabs>
          <w:tab w:val="left" w:pos="1800"/>
        </w:tabs>
        <w:ind w:right="-2"/>
      </w:pPr>
      <w:r w:rsidRPr="003B64A5">
        <w:t>Des modalités et contraintes propres à la réalisation de travaux</w:t>
      </w:r>
    </w:p>
    <w:p w14:paraId="5CAD38E5" w14:textId="77777777" w:rsidR="003B64A5" w:rsidRPr="003B64A5" w:rsidRDefault="003B64A5">
      <w:pPr>
        <w:pStyle w:val="Paragraphedeliste"/>
        <w:numPr>
          <w:ilvl w:val="0"/>
          <w:numId w:val="12"/>
        </w:numPr>
        <w:tabs>
          <w:tab w:val="left" w:pos="1800"/>
        </w:tabs>
        <w:ind w:right="-2"/>
      </w:pPr>
      <w:r w:rsidRPr="003B64A5">
        <w:t>De la réalisation simultanée d’autres ouvrages ou interventions.</w:t>
      </w:r>
    </w:p>
    <w:p w14:paraId="7C6C94A3" w14:textId="77777777" w:rsidR="003B64A5" w:rsidRPr="003B64A5" w:rsidRDefault="003B64A5" w:rsidP="003B64A5">
      <w:pPr>
        <w:tabs>
          <w:tab w:val="left" w:pos="1800"/>
        </w:tabs>
        <w:ind w:right="-2"/>
      </w:pPr>
    </w:p>
    <w:p w14:paraId="6C8F1D2F" w14:textId="23554C21" w:rsidR="003B64A5" w:rsidRPr="003B64A5" w:rsidRDefault="003B64A5" w:rsidP="003B64A5">
      <w:pPr>
        <w:tabs>
          <w:tab w:val="left" w:pos="1800"/>
        </w:tabs>
        <w:ind w:right="-2"/>
      </w:pPr>
      <w:r w:rsidRPr="003B64A5">
        <w:t xml:space="preserve">L'entreprise ainsi que chacun des éventuels sous-traitants sont réputés avoir pris connaissance des lieux et de tous les éléments afférents à l'exécution des travaux, et en particulier du fait qu’un certain nombre de travaux et essais </w:t>
      </w:r>
      <w:r>
        <w:t xml:space="preserve">peuvent </w:t>
      </w:r>
      <w:r w:rsidR="007F6043">
        <w:t>nécessiter un travail de nuit</w:t>
      </w:r>
      <w:r w:rsidRPr="003B64A5">
        <w:t>.</w:t>
      </w:r>
    </w:p>
    <w:p w14:paraId="495F8A89" w14:textId="77777777" w:rsidR="003B64A5" w:rsidRPr="003B64A5" w:rsidRDefault="003B64A5" w:rsidP="003B64A5">
      <w:pPr>
        <w:tabs>
          <w:tab w:val="left" w:pos="1800"/>
        </w:tabs>
        <w:ind w:right="-2"/>
      </w:pPr>
    </w:p>
    <w:p w14:paraId="71528A59" w14:textId="77777777" w:rsidR="003B64A5" w:rsidRPr="00C35247" w:rsidRDefault="003B64A5" w:rsidP="003B64A5">
      <w:pPr>
        <w:tabs>
          <w:tab w:val="left" w:pos="1800"/>
        </w:tabs>
        <w:ind w:right="-2"/>
      </w:pPr>
      <w:r w:rsidRPr="00C35247">
        <w:t>Le prix porté à l'acte d'engagement de chacun des lots s'entend pour l'exécution, sans restriction ni réserve d'aucune sorte, de tous les ouvrages normalement inclus dans les travaux de sa spécialité, ou rattachés à ceux-ci par les documents de consultation et cela, dans les conditions suivantes :</w:t>
      </w:r>
    </w:p>
    <w:p w14:paraId="06927DB5" w14:textId="77777777" w:rsidR="003B64A5" w:rsidRPr="003B64A5" w:rsidRDefault="003B64A5">
      <w:pPr>
        <w:pStyle w:val="Paragraphedeliste"/>
        <w:numPr>
          <w:ilvl w:val="0"/>
          <w:numId w:val="13"/>
        </w:numPr>
        <w:tabs>
          <w:tab w:val="left" w:pos="1800"/>
        </w:tabs>
        <w:ind w:right="-2"/>
      </w:pPr>
      <w:r w:rsidRPr="003B64A5">
        <w:t>sur la base de la définition et de la description des ouvrages, telles qu'elles figurent aux documents de consultation sans aucun caractère limitatif et quelles que soient les imprécisions, contradictions ou omissions que pourraient présenter ces pièces, le titulaire est réputé avoir prévu, lors de l'étude de son offre, et avoir inclus dans son prix, toutes les modifications et adjonctions éventuellement nécessaires pour l'usage auquel elles sont destinées (prestations annexes et détails nécessaires à une parfaite finition non décrits ou mentionnés dans les documents des marchés) ;</w:t>
      </w:r>
    </w:p>
    <w:p w14:paraId="3CED4885" w14:textId="77777777" w:rsidR="003B64A5" w:rsidRPr="003B64A5" w:rsidRDefault="003B64A5">
      <w:pPr>
        <w:pStyle w:val="Paragraphedeliste"/>
        <w:numPr>
          <w:ilvl w:val="0"/>
          <w:numId w:val="13"/>
        </w:numPr>
        <w:tabs>
          <w:tab w:val="left" w:pos="1800"/>
        </w:tabs>
        <w:ind w:right="-2"/>
      </w:pPr>
      <w:r w:rsidRPr="003B64A5">
        <w:t>les divergences éventuelles relevées par rapport aux quantités figurant dans la DPGF, de même que les erreurs que la DPGF pourrait receler, ne sont pas susceptibles de modifier le prix forfaitaire tel qu’il figure à l’Acte d’engagement.</w:t>
      </w:r>
    </w:p>
    <w:p w14:paraId="7603DFE5" w14:textId="77777777" w:rsidR="003B64A5" w:rsidRPr="00C35247" w:rsidRDefault="003B64A5" w:rsidP="003B64A5">
      <w:pPr>
        <w:tabs>
          <w:tab w:val="left" w:pos="1800"/>
        </w:tabs>
        <w:ind w:right="-2"/>
      </w:pPr>
    </w:p>
    <w:p w14:paraId="0DB13C45" w14:textId="617F724A" w:rsidR="003B64A5" w:rsidRDefault="003B64A5" w:rsidP="003B64A5">
      <w:pPr>
        <w:tabs>
          <w:tab w:val="left" w:pos="1800"/>
        </w:tabs>
        <w:ind w:right="-2"/>
      </w:pPr>
      <w:r w:rsidRPr="003B64A5">
        <w:t>Les prix et délais présentés par le Titulaire à l’appui de son offre tiennent compte des immobilisations éventuelles de chantier (report de l’activité et des moyens du chantier qui étaient programmés) dues aux contraintes d’exploitation d’un nombre de journées cumulées prévisible de 10 jours ouvrés sur la durée de chaque marché. Les dépenses supplémentaires liées à ces immobilisations que le titulaire pourrait avoir à supporter en cours de chantier font partie intégrante de ces aléas et il lui appartient après étude des documents de consultation, d'estimer le risque correspondant et d'en tenir compte pour l'élaboration de son offre et le calcul de son prix.</w:t>
      </w:r>
    </w:p>
    <w:p w14:paraId="71507D7C" w14:textId="77777777" w:rsidR="007F6043" w:rsidRDefault="007F6043" w:rsidP="003B64A5">
      <w:pPr>
        <w:tabs>
          <w:tab w:val="left" w:pos="1800"/>
        </w:tabs>
        <w:ind w:right="-2"/>
      </w:pPr>
    </w:p>
    <w:p w14:paraId="0A7132B5" w14:textId="77777777" w:rsidR="007F6043" w:rsidRDefault="007F6043" w:rsidP="007F6043">
      <w:r w:rsidRPr="005B5021">
        <w:t xml:space="preserve">L’entreprise certifie avoir vérifié toutes les pièces particulières. Il est possible que certains équipements mentionnés sur les plans ne soient pas décrits dans le cahier des clauses techniques particulières. En cas de contradiction entre deux ou plusieurs plans les plans dressés à la plus grande échelle auront priorité. De plus étant </w:t>
      </w:r>
      <w:r w:rsidRPr="005B5021">
        <w:lastRenderedPageBreak/>
        <w:t>donné que le maitre d’ouvrage n’est pas un sachant, dans le cas d’indications contraires entre pièces du marché, il sera toujours pris pour base celle qui avantagera le maitre d’ouvrage.</w:t>
      </w:r>
    </w:p>
    <w:p w14:paraId="33B30CE4" w14:textId="77777777" w:rsidR="007F6043" w:rsidRPr="005B5021" w:rsidRDefault="007F6043" w:rsidP="007F6043"/>
    <w:p w14:paraId="77025713" w14:textId="77777777" w:rsidR="007F6043" w:rsidRDefault="007F6043" w:rsidP="007F6043">
      <w:r w:rsidRPr="005B5021">
        <w:t>Par le seul fait de la signature du marché, l’Entreprise reconnaît avoir examiné avec soin toutes les pièces du dossier et avoir signalé au Maître d’Œuvre et au Maître d’Ouvrage, pendant la période de soumission et la période de mise au point du marché, toutes les imprécisions, omissions ou contradictions qu’elle aurait pu relever, avoir sollicité et reçu de leur part tous les renseignements nécessaires.</w:t>
      </w:r>
    </w:p>
    <w:p w14:paraId="2FD36259" w14:textId="77777777" w:rsidR="007F6043" w:rsidRPr="005B5021" w:rsidRDefault="007F6043" w:rsidP="007F6043"/>
    <w:p w14:paraId="5B70C047" w14:textId="77777777" w:rsidR="007F6043" w:rsidRDefault="007F6043" w:rsidP="007F6043">
      <w:r w:rsidRPr="005B5021">
        <w:t>En l’absence d’observations, les conséquences de telles imprécisions, omissions ou contradictions ne pourront donner lieu à une majoration ou augmentation du prix global et forfaitaire, et resteront à la charge de l’Entreprise.</w:t>
      </w:r>
    </w:p>
    <w:p w14:paraId="0F8D5CBB" w14:textId="77777777" w:rsidR="007F6043" w:rsidRPr="005B5021" w:rsidRDefault="007F6043" w:rsidP="007F6043"/>
    <w:p w14:paraId="3D2B2BDB" w14:textId="77777777" w:rsidR="007F6043" w:rsidRDefault="007F6043" w:rsidP="007F6043">
      <w:r>
        <w:t>Le prix global, figurant dans la soumission et dans le marché de travaux, comprend toutes les charges et conséquences financières résultant des exigences des services publics, connues à la date de la conclusion du marché, ainsi que des exigences techniques du Bureau de contrôle, dans le cadre de sa mission, sauf dans le cas où des exigences résulteraient d’une modification ou d’une refonte du projet.</w:t>
      </w:r>
    </w:p>
    <w:p w14:paraId="3C3E33B2" w14:textId="77777777" w:rsidR="007F6043" w:rsidRDefault="007F6043" w:rsidP="007F6043"/>
    <w:p w14:paraId="395203EA" w14:textId="77777777" w:rsidR="007F6043" w:rsidRDefault="007F6043" w:rsidP="007F6043">
      <w:r>
        <w:t>Le montant du marché comprend :</w:t>
      </w:r>
    </w:p>
    <w:p w14:paraId="1A6CF017" w14:textId="77777777" w:rsidR="007F6043" w:rsidRPr="005B5021" w:rsidRDefault="007F6043">
      <w:pPr>
        <w:pStyle w:val="Paragraphedeliste"/>
        <w:numPr>
          <w:ilvl w:val="0"/>
          <w:numId w:val="6"/>
        </w:numPr>
      </w:pPr>
      <w:r w:rsidRPr="005B5021">
        <w:t>Les frais liés aux installations de chantier, bureau pour le Maître d’Œuvre, locaux pour le personnel, alimentation en eau, électricité, téléphone, raccordement eaux usées…</w:t>
      </w:r>
      <w:r>
        <w:t>.</w:t>
      </w:r>
    </w:p>
    <w:p w14:paraId="60437227" w14:textId="77777777" w:rsidR="007F6043" w:rsidRPr="005B5021" w:rsidRDefault="007F6043">
      <w:pPr>
        <w:pStyle w:val="Paragraphedeliste"/>
        <w:numPr>
          <w:ilvl w:val="0"/>
          <w:numId w:val="6"/>
        </w:numPr>
      </w:pPr>
      <w:r w:rsidRPr="005B5021">
        <w:t>Les frais liés aux mesures particulières concernant la sécurité et la protection de la santé</w:t>
      </w:r>
      <w:r>
        <w:t>.</w:t>
      </w:r>
    </w:p>
    <w:p w14:paraId="167F2D2B" w14:textId="77777777" w:rsidR="007F6043" w:rsidRPr="005B5021" w:rsidRDefault="007F6043">
      <w:pPr>
        <w:pStyle w:val="Paragraphedeliste"/>
        <w:numPr>
          <w:ilvl w:val="0"/>
          <w:numId w:val="6"/>
        </w:numPr>
      </w:pPr>
      <w:r w:rsidRPr="005B5021">
        <w:t>Les frais de signalisation temporaire de chantier et sur les voiries</w:t>
      </w:r>
      <w:r>
        <w:t>.</w:t>
      </w:r>
    </w:p>
    <w:p w14:paraId="27F48CC9" w14:textId="77777777" w:rsidR="007F6043" w:rsidRPr="005B5021" w:rsidRDefault="007F6043">
      <w:pPr>
        <w:pStyle w:val="Paragraphedeliste"/>
        <w:numPr>
          <w:ilvl w:val="0"/>
          <w:numId w:val="6"/>
        </w:numPr>
      </w:pPr>
      <w:r w:rsidRPr="005B5021">
        <w:t>Les frais de maintien de signalisation temporaire de chantier et sur les voiries</w:t>
      </w:r>
      <w:r>
        <w:t>.</w:t>
      </w:r>
    </w:p>
    <w:p w14:paraId="6BC9BD67" w14:textId="77777777" w:rsidR="007F6043" w:rsidRPr="005B5021" w:rsidRDefault="007F6043">
      <w:pPr>
        <w:pStyle w:val="Paragraphedeliste"/>
        <w:numPr>
          <w:ilvl w:val="0"/>
          <w:numId w:val="6"/>
        </w:numPr>
      </w:pPr>
      <w:r w:rsidRPr="005B5021">
        <w:t>Les frais d’astreinte relatif aux besoins du chantier</w:t>
      </w:r>
      <w:r>
        <w:t>.</w:t>
      </w:r>
    </w:p>
    <w:p w14:paraId="35741613" w14:textId="77777777" w:rsidR="007F6043" w:rsidRPr="005B5021" w:rsidRDefault="007F6043">
      <w:pPr>
        <w:pStyle w:val="Paragraphedeliste"/>
        <w:numPr>
          <w:ilvl w:val="0"/>
          <w:numId w:val="6"/>
        </w:numPr>
      </w:pPr>
      <w:r w:rsidRPr="005B5021">
        <w:t>Les frais liés à la nécessité de maintenir en état correct les chaussées des diverses voies utilisées pour les besoins du chantier et d'y effectuer toutes réparations, fournitures comprises.</w:t>
      </w:r>
    </w:p>
    <w:p w14:paraId="417FA1E8" w14:textId="77777777" w:rsidR="007F6043" w:rsidRPr="005B5021" w:rsidRDefault="007F6043">
      <w:pPr>
        <w:pStyle w:val="Paragraphedeliste"/>
        <w:numPr>
          <w:ilvl w:val="0"/>
          <w:numId w:val="6"/>
        </w:numPr>
      </w:pPr>
      <w:r w:rsidRPr="005B5021">
        <w:t xml:space="preserve">Les frais liés au nettoyage régulier des accès de chantier et voies publiques </w:t>
      </w:r>
      <w:r>
        <w:t>utilisés.</w:t>
      </w:r>
    </w:p>
    <w:p w14:paraId="5873144D" w14:textId="77777777" w:rsidR="007F6043" w:rsidRPr="005B5021" w:rsidRDefault="007F6043">
      <w:pPr>
        <w:pStyle w:val="Paragraphedeliste"/>
        <w:numPr>
          <w:ilvl w:val="0"/>
          <w:numId w:val="6"/>
        </w:numPr>
      </w:pPr>
      <w:r w:rsidRPr="005B5021">
        <w:t>Les frais liés aux contraintes particulières d’accès au chantier, du cheminement interne, notamment lors des transports de matériaux, matériel et autres fournitures sur le chantier</w:t>
      </w:r>
      <w:r>
        <w:t>.</w:t>
      </w:r>
    </w:p>
    <w:p w14:paraId="51DEB1B4" w14:textId="77777777" w:rsidR="007F6043" w:rsidRPr="005B5021" w:rsidRDefault="007F6043">
      <w:pPr>
        <w:pStyle w:val="Paragraphedeliste"/>
        <w:numPr>
          <w:ilvl w:val="0"/>
          <w:numId w:val="6"/>
        </w:numPr>
      </w:pPr>
      <w:r w:rsidRPr="005B5021">
        <w:t>Les frais de nettoyage du chantier, de remise en état des parcelles et de repli des i</w:t>
      </w:r>
      <w:r>
        <w:t>nstallations en fin de chantier.</w:t>
      </w:r>
    </w:p>
    <w:p w14:paraId="67541729" w14:textId="77777777" w:rsidR="007F6043" w:rsidRPr="005B5021" w:rsidRDefault="007F6043">
      <w:pPr>
        <w:pStyle w:val="Paragraphedeliste"/>
        <w:numPr>
          <w:ilvl w:val="0"/>
          <w:numId w:val="6"/>
        </w:numPr>
      </w:pPr>
      <w:r w:rsidRPr="005B5021">
        <w:t>Les f</w:t>
      </w:r>
      <w:r>
        <w:t xml:space="preserve">rais de gardiennage de chantier si nécessaire. </w:t>
      </w:r>
    </w:p>
    <w:p w14:paraId="200978C2" w14:textId="77777777" w:rsidR="007F6043" w:rsidRPr="005B5021" w:rsidRDefault="007F6043">
      <w:pPr>
        <w:pStyle w:val="Paragraphedeliste"/>
        <w:numPr>
          <w:ilvl w:val="0"/>
          <w:numId w:val="6"/>
        </w:numPr>
      </w:pPr>
      <w:r w:rsidRPr="005B5021">
        <w:t>Les frais de gestion des déchets et frais liés à l</w:t>
      </w:r>
      <w:r>
        <w:t>a protection de l’environnement.</w:t>
      </w:r>
    </w:p>
    <w:p w14:paraId="266A5D6E" w14:textId="77777777" w:rsidR="007F6043" w:rsidRPr="005B5021" w:rsidRDefault="007F6043">
      <w:pPr>
        <w:pStyle w:val="Paragraphedeliste"/>
        <w:numPr>
          <w:ilvl w:val="0"/>
          <w:numId w:val="6"/>
        </w:numPr>
      </w:pPr>
      <w:r w:rsidRPr="005B5021">
        <w:t>Les frais d’ess</w:t>
      </w:r>
      <w:r>
        <w:t>ais et de contrôles qualitatifs.</w:t>
      </w:r>
    </w:p>
    <w:p w14:paraId="598F0C37" w14:textId="77777777" w:rsidR="007F6043" w:rsidRPr="005B5021" w:rsidRDefault="007F6043">
      <w:pPr>
        <w:pStyle w:val="Paragraphedeliste"/>
        <w:numPr>
          <w:ilvl w:val="0"/>
          <w:numId w:val="6"/>
        </w:numPr>
      </w:pPr>
      <w:r w:rsidRPr="005B5021">
        <w:t>Les frais occasionnés aux travaux en cours, causés par les intempéries ou aux autres aléas climatiques.</w:t>
      </w:r>
    </w:p>
    <w:p w14:paraId="5FD49037" w14:textId="77777777" w:rsidR="007F6043" w:rsidRPr="005B5021" w:rsidRDefault="007F6043">
      <w:pPr>
        <w:pStyle w:val="Paragraphedeliste"/>
        <w:numPr>
          <w:ilvl w:val="0"/>
          <w:numId w:val="6"/>
        </w:numPr>
      </w:pPr>
      <w:r w:rsidRPr="005B5021">
        <w:t>Les frais liés aux sujétions qu’est susceptible d’entraîner l’exécution simultanée des différents lots,</w:t>
      </w:r>
    </w:p>
    <w:p w14:paraId="78AD7FF1" w14:textId="77777777" w:rsidR="007F6043" w:rsidRDefault="007F6043">
      <w:pPr>
        <w:pStyle w:val="Paragraphedeliste"/>
        <w:numPr>
          <w:ilvl w:val="0"/>
          <w:numId w:val="6"/>
        </w:numPr>
      </w:pPr>
      <w:r w:rsidRPr="005B5021">
        <w:t>Les frais éventuels résultants d’une intervention en dehors des horaires de l’entreprise dans l’intérêt du chantier et du planning général</w:t>
      </w:r>
      <w:r>
        <w:t>.</w:t>
      </w:r>
    </w:p>
    <w:p w14:paraId="33124B52" w14:textId="77777777" w:rsidR="007F6043" w:rsidRDefault="007F6043">
      <w:pPr>
        <w:pStyle w:val="Paragraphedeliste"/>
        <w:numPr>
          <w:ilvl w:val="0"/>
          <w:numId w:val="6"/>
        </w:numPr>
      </w:pPr>
      <w:r w:rsidRPr="005B5021">
        <w:t>Les frais résultants des difficultés susceptibles d’être rencontrées en cours d’exécution des travaux : réalisation fragmentée des travaux, nature du sol, présence de nappes phréatiques à rabattre, présence de réseaux existants aériens ou enterrés à dévoyer, à croiser ou à longer</w:t>
      </w:r>
      <w:r>
        <w:t>.</w:t>
      </w:r>
    </w:p>
    <w:p w14:paraId="5FE04B8C" w14:textId="77777777" w:rsidR="007F6043" w:rsidRDefault="007F6043">
      <w:pPr>
        <w:pStyle w:val="Paragraphedeliste"/>
        <w:numPr>
          <w:ilvl w:val="0"/>
          <w:numId w:val="6"/>
        </w:numPr>
      </w:pPr>
      <w:r w:rsidRPr="005B5021">
        <w:t>Tous les frais d’assuran</w:t>
      </w:r>
      <w:r>
        <w:t>ces mentionnés au présent CCAP.</w:t>
      </w:r>
    </w:p>
    <w:p w14:paraId="3ABF33FE" w14:textId="77777777" w:rsidR="007F6043" w:rsidRPr="00905830" w:rsidRDefault="007F6043">
      <w:pPr>
        <w:pStyle w:val="Paragraphedeliste"/>
        <w:numPr>
          <w:ilvl w:val="0"/>
          <w:numId w:val="6"/>
        </w:numPr>
      </w:pPr>
      <w:r w:rsidRPr="00905830">
        <w:t>Les frais d’essais, de laboratoires et divers frais techniques prévues au présent CCAP ainsi que dans le descriptif des travaux.</w:t>
      </w:r>
    </w:p>
    <w:p w14:paraId="543A73F5" w14:textId="77777777" w:rsidR="007F6043" w:rsidRDefault="007F6043">
      <w:pPr>
        <w:pStyle w:val="Paragraphedeliste"/>
        <w:numPr>
          <w:ilvl w:val="0"/>
          <w:numId w:val="6"/>
        </w:numPr>
      </w:pPr>
      <w:r w:rsidRPr="005B5021">
        <w:t>Les frais d’édition de pièces du marché.</w:t>
      </w:r>
    </w:p>
    <w:p w14:paraId="01B3DAFF" w14:textId="77777777" w:rsidR="00B9258B" w:rsidRPr="005B5021" w:rsidRDefault="00B9258B">
      <w:pPr>
        <w:pStyle w:val="Paragraphedeliste"/>
        <w:numPr>
          <w:ilvl w:val="0"/>
          <w:numId w:val="6"/>
        </w:numPr>
      </w:pPr>
    </w:p>
    <w:p w14:paraId="6361E214" w14:textId="77777777" w:rsidR="003B64A5" w:rsidRPr="00C35247" w:rsidRDefault="003B64A5" w:rsidP="003B64A5">
      <w:pPr>
        <w:rPr>
          <w:rFonts w:cs="Arial"/>
          <w:color w:val="000000"/>
          <w:sz w:val="22"/>
          <w:szCs w:val="22"/>
        </w:rPr>
      </w:pPr>
    </w:p>
    <w:p w14:paraId="3D2B1041" w14:textId="4B5C7979" w:rsidR="003B64A5" w:rsidRDefault="00927673" w:rsidP="003B64A5">
      <w:pPr>
        <w:pStyle w:val="Titre2"/>
      </w:pPr>
      <w:bookmarkStart w:id="88" w:name="_Toc288651594"/>
      <w:bookmarkStart w:id="89" w:name="_Toc288651595"/>
      <w:bookmarkStart w:id="90" w:name="_Toc288651596"/>
      <w:bookmarkStart w:id="91" w:name="_Toc288651597"/>
      <w:bookmarkStart w:id="92" w:name="_Toc288651598"/>
      <w:bookmarkStart w:id="93" w:name="_Toc133916889"/>
      <w:bookmarkStart w:id="94" w:name="_Toc33800644"/>
      <w:bookmarkEnd w:id="88"/>
      <w:bookmarkEnd w:id="89"/>
      <w:bookmarkEnd w:id="90"/>
      <w:bookmarkEnd w:id="91"/>
      <w:bookmarkEnd w:id="92"/>
      <w:r>
        <w:t xml:space="preserve"> </w:t>
      </w:r>
      <w:r w:rsidR="003B64A5" w:rsidRPr="00C35247">
        <w:tab/>
      </w:r>
      <w:bookmarkStart w:id="95" w:name="_Toc164862544"/>
      <w:r w:rsidR="003B64A5" w:rsidRPr="00C35247">
        <w:t>Modalités de révision des prix</w:t>
      </w:r>
      <w:bookmarkEnd w:id="93"/>
      <w:bookmarkEnd w:id="94"/>
      <w:bookmarkEnd w:id="95"/>
    </w:p>
    <w:p w14:paraId="7582A2BA" w14:textId="77777777" w:rsidR="006B178C" w:rsidRDefault="006B178C" w:rsidP="006B178C"/>
    <w:p w14:paraId="19B69BCE" w14:textId="0E4271C5" w:rsidR="006B178C" w:rsidRPr="005942F9" w:rsidRDefault="006B178C" w:rsidP="006B178C">
      <w:pPr>
        <w:rPr>
          <w:b/>
          <w:bCs/>
        </w:rPr>
      </w:pPr>
      <w:r w:rsidRPr="005942F9">
        <w:rPr>
          <w:b/>
          <w:bCs/>
        </w:rPr>
        <w:t>Les prix sont fermes non révisables et non actualisables.</w:t>
      </w:r>
    </w:p>
    <w:p w14:paraId="69C7E94F" w14:textId="77777777" w:rsidR="005942F9" w:rsidRDefault="005942F9" w:rsidP="00ED4906">
      <w:pPr>
        <w:pStyle w:val="Retraitcorpsdetexte"/>
        <w:ind w:left="0"/>
      </w:pPr>
    </w:p>
    <w:p w14:paraId="01408D59" w14:textId="77777777" w:rsidR="00B347D4" w:rsidRDefault="00B347D4" w:rsidP="00ED4906">
      <w:pPr>
        <w:pStyle w:val="Retraitcorpsdetexte"/>
        <w:ind w:left="0"/>
      </w:pPr>
    </w:p>
    <w:p w14:paraId="3F120714" w14:textId="77777777" w:rsidR="00EE73AD" w:rsidRDefault="00EE73AD" w:rsidP="00ED4906">
      <w:pPr>
        <w:pStyle w:val="Retraitcorpsdetexte"/>
        <w:ind w:left="0"/>
      </w:pPr>
    </w:p>
    <w:p w14:paraId="2876C899" w14:textId="77777777" w:rsidR="00B347D4" w:rsidRDefault="00B347D4" w:rsidP="00ED4906">
      <w:pPr>
        <w:pStyle w:val="Retraitcorpsdetexte"/>
        <w:ind w:left="0"/>
      </w:pPr>
    </w:p>
    <w:p w14:paraId="39838BB2" w14:textId="77777777" w:rsidR="00B6271E" w:rsidRPr="004C5E63" w:rsidRDefault="00B6271E" w:rsidP="00DF531A"/>
    <w:p w14:paraId="0B289B5B" w14:textId="77777777" w:rsidR="00EE73AD" w:rsidRDefault="00EE73AD" w:rsidP="00EE73AD">
      <w:pPr>
        <w:pStyle w:val="Titre2"/>
        <w:numPr>
          <w:ilvl w:val="0"/>
          <w:numId w:val="0"/>
        </w:numPr>
        <w:ind w:left="576" w:hanging="576"/>
      </w:pPr>
      <w:bookmarkStart w:id="96" w:name="_Toc164862545"/>
    </w:p>
    <w:p w14:paraId="0692F03A" w14:textId="2077CA05" w:rsidR="00B6271E" w:rsidRDefault="00EE73AD" w:rsidP="000E05F3">
      <w:pPr>
        <w:pStyle w:val="Titre2"/>
      </w:pPr>
      <w:r>
        <w:t>,</w:t>
      </w:r>
      <w:r w:rsidR="00B6271E" w:rsidRPr="004C5E63">
        <w:t>Répartition des dépenses communes</w:t>
      </w:r>
      <w:bookmarkEnd w:id="96"/>
    </w:p>
    <w:p w14:paraId="480507E8" w14:textId="77777777" w:rsidR="000E05F3" w:rsidRPr="000E05F3" w:rsidRDefault="000E05F3" w:rsidP="000E05F3"/>
    <w:p w14:paraId="5475A336" w14:textId="62FBFAEE" w:rsidR="00B6271E" w:rsidRDefault="00B6271E" w:rsidP="00DF531A">
      <w:r w:rsidRPr="004C5E63">
        <w:t>Seules les stipulations du C.C.A.G</w:t>
      </w:r>
      <w:r w:rsidR="0095599D">
        <w:t>/</w:t>
      </w:r>
      <w:r w:rsidRPr="004C5E63">
        <w:t>Travaux sont applicables.</w:t>
      </w:r>
    </w:p>
    <w:p w14:paraId="72318AC4" w14:textId="77777777" w:rsidR="00B347D4" w:rsidRDefault="00B347D4" w:rsidP="00DF531A"/>
    <w:p w14:paraId="074F40D5" w14:textId="3E8AE2A7" w:rsidR="0095599D" w:rsidRPr="0095599D" w:rsidRDefault="0095599D" w:rsidP="0095599D">
      <w:pPr>
        <w:pStyle w:val="Titre1"/>
      </w:pPr>
      <w:bookmarkStart w:id="97" w:name="_Toc164862546"/>
      <w:r>
        <w:t>Article</w:t>
      </w:r>
      <w:r w:rsidR="00790C75">
        <w:t>–</w:t>
      </w:r>
      <w:r>
        <w:t xml:space="preserve"> </w:t>
      </w:r>
      <w:r w:rsidRPr="0095599D">
        <w:t>Modalites de reglement des comptes et clauses de financement</w:t>
      </w:r>
      <w:bookmarkEnd w:id="97"/>
    </w:p>
    <w:p w14:paraId="0676ED65" w14:textId="77777777" w:rsidR="0095599D" w:rsidRPr="00C35247" w:rsidRDefault="0095599D" w:rsidP="0095599D"/>
    <w:p w14:paraId="1B7DF025" w14:textId="1DE908E1" w:rsidR="0095599D" w:rsidRPr="00C35247" w:rsidRDefault="0095599D" w:rsidP="0095599D">
      <w:pPr>
        <w:pStyle w:val="Titre2"/>
      </w:pPr>
      <w:bookmarkStart w:id="98" w:name="_Toc33800646"/>
      <w:r>
        <w:t xml:space="preserve"> </w:t>
      </w:r>
      <w:bookmarkStart w:id="99" w:name="_Toc164862547"/>
      <w:r w:rsidRPr="00C35247">
        <w:t>TVA</w:t>
      </w:r>
      <w:bookmarkEnd w:id="98"/>
      <w:bookmarkEnd w:id="99"/>
    </w:p>
    <w:p w14:paraId="4972749D" w14:textId="77777777" w:rsidR="0095599D" w:rsidRPr="00C35247" w:rsidRDefault="0095599D" w:rsidP="0095599D"/>
    <w:p w14:paraId="46F07537" w14:textId="77777777" w:rsidR="0095599D" w:rsidRPr="0095599D" w:rsidRDefault="0095599D" w:rsidP="0095599D">
      <w:r w:rsidRPr="0095599D">
        <w:t>Sont applicables les taux de TVA en vigueur lors du fait générateur de la taxe au sens de l'article 269 du code général des impôts.</w:t>
      </w:r>
    </w:p>
    <w:p w14:paraId="11CD9214" w14:textId="77777777" w:rsidR="0095599D" w:rsidRPr="00C35247" w:rsidRDefault="0095599D" w:rsidP="0095599D">
      <w:pPr>
        <w:rPr>
          <w:sz w:val="22"/>
          <w:szCs w:val="22"/>
        </w:rPr>
      </w:pPr>
    </w:p>
    <w:p w14:paraId="1669CD9A" w14:textId="3667FF92" w:rsidR="0095599D" w:rsidRPr="00C35247" w:rsidRDefault="0095599D" w:rsidP="0095599D">
      <w:pPr>
        <w:pStyle w:val="Titre2"/>
      </w:pPr>
      <w:bookmarkStart w:id="100" w:name="_Toc133916891"/>
      <w:bookmarkStart w:id="101" w:name="_Toc141500082"/>
      <w:bookmarkStart w:id="102" w:name="_Toc33800647"/>
      <w:r>
        <w:t xml:space="preserve"> </w:t>
      </w:r>
      <w:r w:rsidRPr="00C35247">
        <w:tab/>
      </w:r>
      <w:bookmarkStart w:id="103" w:name="_Toc164862548"/>
      <w:r w:rsidRPr="00C35247">
        <w:t>A</w:t>
      </w:r>
      <w:bookmarkEnd w:id="100"/>
      <w:bookmarkEnd w:id="101"/>
      <w:bookmarkEnd w:id="102"/>
      <w:bookmarkEnd w:id="103"/>
      <w:r w:rsidR="002250DC">
        <w:t>compte</w:t>
      </w:r>
    </w:p>
    <w:p w14:paraId="05510317" w14:textId="77777777" w:rsidR="00E70D05" w:rsidRDefault="00E70D05" w:rsidP="0095599D"/>
    <w:p w14:paraId="0F715C82" w14:textId="4F451DCA" w:rsidR="00E70D05" w:rsidRDefault="00E70D05" w:rsidP="0095599D">
      <w:r>
        <w:t>Pour rappel, d’après l’article R 2191-7 de la Commande Publique, le montant minimal de l’a</w:t>
      </w:r>
      <w:r w:rsidR="002250DC">
        <w:t>compte</w:t>
      </w:r>
      <w:r>
        <w:t xml:space="preserve"> est fixé à 10 % pour les collectivités territoriales (ici mairie).</w:t>
      </w:r>
    </w:p>
    <w:p w14:paraId="22D25054" w14:textId="77777777" w:rsidR="00E70D05" w:rsidRDefault="00E70D05" w:rsidP="0095599D"/>
    <w:p w14:paraId="16F1705F" w14:textId="6CA70B74" w:rsidR="00E70D05" w:rsidRDefault="00E70D05" w:rsidP="00B9258B">
      <w:r>
        <w:t>En particulier, pour ce marché, nous appliquerons </w:t>
      </w:r>
      <w:r w:rsidR="00B9258B">
        <w:t>un montant d’a</w:t>
      </w:r>
      <w:r w:rsidR="002250DC">
        <w:t>compte</w:t>
      </w:r>
      <w:r w:rsidR="00B9258B">
        <w:t xml:space="preserve"> de 30 %</w:t>
      </w:r>
    </w:p>
    <w:p w14:paraId="4732EF3A" w14:textId="49900727" w:rsidR="00E70D05" w:rsidRPr="0095599D" w:rsidRDefault="00E70D05" w:rsidP="0095599D"/>
    <w:p w14:paraId="5BDA2DDF" w14:textId="2B28E427" w:rsidR="0095599D" w:rsidRPr="004C5E63" w:rsidRDefault="0095599D" w:rsidP="0095599D">
      <w:r w:rsidRPr="0095599D">
        <w:t>Dans les conditions des articles R 2191-7 et R 2191-8 du code, l'a</w:t>
      </w:r>
      <w:r w:rsidR="002250DC">
        <w:t>compte</w:t>
      </w:r>
      <w:r w:rsidRPr="0095599D">
        <w:t xml:space="preserve"> ne pourra être mandatée qu'après constitution d'une garantie à première demande conforme aux termes de l'arrêté du 22 mars 2019 fixant les modèles de garantie à première demande et de caution personnelle et solidaire.</w:t>
      </w:r>
    </w:p>
    <w:p w14:paraId="5C1EBA66" w14:textId="77777777" w:rsidR="0095599D" w:rsidRDefault="0095599D" w:rsidP="0095599D"/>
    <w:p w14:paraId="78EC4E6C" w14:textId="77777777" w:rsidR="00E70D05" w:rsidRDefault="0095599D" w:rsidP="0095599D">
      <w:r w:rsidRPr="004C5E63">
        <w:t xml:space="preserve">Le remboursement de l’avance commence lorsque le montant des prestations exécutées par le titulaire atteint ou dépasse 65,00% du montant initial du marché. </w:t>
      </w:r>
    </w:p>
    <w:p w14:paraId="62AB8D30" w14:textId="77777777" w:rsidR="00E70D05" w:rsidRDefault="00E70D05" w:rsidP="0095599D"/>
    <w:p w14:paraId="21E1B499" w14:textId="1C898477" w:rsidR="0095599D" w:rsidRPr="004C5E63" w:rsidRDefault="0095599D" w:rsidP="0095599D">
      <w:r w:rsidRPr="004C5E63">
        <w:t>Il doit être terminé lorsque ledit montant atteint 80,00% du montant initial, toutes taxes comprises, du marché.</w:t>
      </w:r>
    </w:p>
    <w:p w14:paraId="6ADA0761" w14:textId="77777777" w:rsidR="0095599D" w:rsidRPr="004C5E63" w:rsidRDefault="0095599D" w:rsidP="0095599D"/>
    <w:p w14:paraId="1C766B57" w14:textId="39FD8E0D" w:rsidR="0095599D" w:rsidRDefault="0095599D" w:rsidP="0095599D">
      <w:r w:rsidRPr="004C5E63">
        <w:t>Ce remboursement s’effectue par précompte sur les sommes dues ultérieurement au titulaire à titre d’acompte ou de solde.</w:t>
      </w:r>
    </w:p>
    <w:p w14:paraId="421917EF" w14:textId="77777777" w:rsidR="00E70D05" w:rsidRPr="004C5E63" w:rsidRDefault="00E70D05" w:rsidP="0095599D"/>
    <w:p w14:paraId="0600A30E" w14:textId="674C86BB" w:rsidR="0095599D" w:rsidRPr="004C5E63" w:rsidRDefault="0095599D" w:rsidP="0095599D">
      <w:r w:rsidRPr="004C5E63">
        <w:t>Aucune garantie financière ne sera demandée au titulaire pour le versement de l’a</w:t>
      </w:r>
      <w:r w:rsidR="002250DC">
        <w:t>compte</w:t>
      </w:r>
      <w:r w:rsidRPr="004C5E63">
        <w:t>.</w:t>
      </w:r>
    </w:p>
    <w:p w14:paraId="617BF746" w14:textId="77777777" w:rsidR="0095599D" w:rsidRPr="004C5E63" w:rsidRDefault="0095599D" w:rsidP="0095599D"/>
    <w:p w14:paraId="66CBF832" w14:textId="77777777" w:rsidR="0095599D" w:rsidRPr="00970E2A" w:rsidRDefault="0095599D" w:rsidP="0095599D">
      <w:pPr>
        <w:rPr>
          <w:strike/>
          <w:color w:val="EE0000"/>
        </w:rPr>
      </w:pPr>
      <w:r w:rsidRPr="004C5E63">
        <w:rPr>
          <w:b/>
        </w:rPr>
        <w:t>Nota</w:t>
      </w:r>
      <w:r w:rsidRPr="004C5E63">
        <w:t xml:space="preserve"> : Dès lors que le titulaire remplit les conditions pour bénéficier d’une avance, une avance peut être versée, sur leur demande, aux sous-traitants bénéficiaires du paiement direct suivant les mêmes dispositions (taux de l’avance et conditions de versement et de remboursement…) que celles applicables au titulaire du marché, avec les particularités détaillées </w:t>
      </w:r>
      <w:r w:rsidRPr="00C519B6">
        <w:t>aux</w:t>
      </w:r>
      <w:r w:rsidRPr="004C5E63">
        <w:t xml:space="preserve"> article</w:t>
      </w:r>
      <w:r>
        <w:t xml:space="preserve">s R2191-6, </w:t>
      </w:r>
      <w:r w:rsidRPr="004C5E63">
        <w:t xml:space="preserve">R2193-10 </w:t>
      </w:r>
      <w:r>
        <w:t>et R2193-17 à R2193-21</w:t>
      </w:r>
      <w:r w:rsidRPr="004C5E63">
        <w:t xml:space="preserve"> du code de la commande publique.</w:t>
      </w:r>
    </w:p>
    <w:p w14:paraId="5E52C3D9" w14:textId="77777777" w:rsidR="0095599D" w:rsidRPr="00970E2A" w:rsidRDefault="0095599D" w:rsidP="0095599D">
      <w:pPr>
        <w:rPr>
          <w:strike/>
          <w:color w:val="EE0000"/>
          <w:sz w:val="22"/>
          <w:szCs w:val="22"/>
        </w:rPr>
      </w:pPr>
    </w:p>
    <w:p w14:paraId="283045A2" w14:textId="534F53CA" w:rsidR="0095599D" w:rsidRPr="007545C3" w:rsidRDefault="0095599D" w:rsidP="0095599D">
      <w:pPr>
        <w:pStyle w:val="Titre2"/>
        <w:rPr>
          <w:color w:val="000000" w:themeColor="text1"/>
        </w:rPr>
      </w:pPr>
      <w:bookmarkStart w:id="104" w:name="_Toc133916892"/>
      <w:bookmarkStart w:id="105" w:name="_Toc141500083"/>
      <w:bookmarkStart w:id="106" w:name="_Toc33800648"/>
      <w:r w:rsidRPr="007545C3">
        <w:rPr>
          <w:color w:val="000000" w:themeColor="text1"/>
        </w:rPr>
        <w:t xml:space="preserve"> </w:t>
      </w:r>
      <w:r w:rsidRPr="007545C3">
        <w:rPr>
          <w:color w:val="000000" w:themeColor="text1"/>
        </w:rPr>
        <w:tab/>
      </w:r>
      <w:bookmarkStart w:id="107" w:name="_Toc164862549"/>
      <w:r w:rsidRPr="007545C3">
        <w:rPr>
          <w:color w:val="000000" w:themeColor="text1"/>
        </w:rPr>
        <w:t>Délai de paiement</w:t>
      </w:r>
      <w:bookmarkEnd w:id="104"/>
      <w:bookmarkEnd w:id="105"/>
      <w:bookmarkEnd w:id="106"/>
      <w:bookmarkEnd w:id="107"/>
    </w:p>
    <w:p w14:paraId="5EEC1D9C" w14:textId="77777777" w:rsidR="0095599D" w:rsidRPr="007545C3" w:rsidRDefault="0095599D" w:rsidP="0095599D">
      <w:pPr>
        <w:rPr>
          <w:color w:val="000000" w:themeColor="text1"/>
          <w:sz w:val="22"/>
          <w:szCs w:val="22"/>
        </w:rPr>
      </w:pPr>
    </w:p>
    <w:p w14:paraId="2338C7A2" w14:textId="77777777" w:rsidR="0095599D" w:rsidRPr="007545C3" w:rsidRDefault="0095599D" w:rsidP="0095599D">
      <w:pPr>
        <w:rPr>
          <w:color w:val="000000" w:themeColor="text1"/>
        </w:rPr>
      </w:pPr>
      <w:r w:rsidRPr="007545C3">
        <w:rPr>
          <w:color w:val="000000" w:themeColor="text1"/>
        </w:rPr>
        <w:t xml:space="preserve">Le paiement est effectué en vertu des articles L2192-11, R2192-10 et suivants, R2191-23 à R2191-26 du Code. </w:t>
      </w:r>
    </w:p>
    <w:p w14:paraId="544F6326" w14:textId="77777777" w:rsidR="0095599D" w:rsidRPr="007545C3" w:rsidRDefault="0095599D" w:rsidP="0095599D">
      <w:pPr>
        <w:rPr>
          <w:color w:val="000000" w:themeColor="text1"/>
        </w:rPr>
      </w:pPr>
      <w:r w:rsidRPr="007545C3">
        <w:rPr>
          <w:color w:val="000000" w:themeColor="text1"/>
        </w:rPr>
        <w:t>Le paiement, par virement, interviendra dans un délai de 30 jours compté à partir de la date de réception de la facture constitutive de la demande de paiement. Les intérêts moratoires courent à compter du lendemain de l’expiration du délai de paiement jusqu’à la date de mise en paiement du principal incluse, conformément à l’article R2192-32 du Code de la commande publique.</w:t>
      </w:r>
    </w:p>
    <w:p w14:paraId="049B85B8" w14:textId="77777777" w:rsidR="0095599D" w:rsidRPr="007545C3" w:rsidRDefault="0095599D" w:rsidP="0095599D">
      <w:pPr>
        <w:rPr>
          <w:color w:val="000000" w:themeColor="text1"/>
        </w:rPr>
      </w:pPr>
      <w:r w:rsidRPr="007545C3">
        <w:rPr>
          <w:color w:val="000000" w:themeColor="text1"/>
        </w:rPr>
        <w:t>En vertu de l’article D2192-35 du Code de la commande publique, le montant de l’indemnité forfaitaire pour frais de recouvrement est fixé à 40 euros.</w:t>
      </w:r>
    </w:p>
    <w:p w14:paraId="5D65A04F" w14:textId="77777777" w:rsidR="0095599D" w:rsidRDefault="0095599D" w:rsidP="0095599D">
      <w:pPr>
        <w:rPr>
          <w:strike/>
          <w:color w:val="EE0000"/>
          <w:sz w:val="22"/>
          <w:szCs w:val="22"/>
          <w:highlight w:val="green"/>
        </w:rPr>
      </w:pPr>
    </w:p>
    <w:p w14:paraId="1D2BF6DF" w14:textId="77777777" w:rsidR="00970E2A" w:rsidRDefault="00970E2A" w:rsidP="0095599D">
      <w:pPr>
        <w:rPr>
          <w:strike/>
          <w:color w:val="EE0000"/>
          <w:sz w:val="22"/>
          <w:szCs w:val="22"/>
          <w:highlight w:val="green"/>
        </w:rPr>
      </w:pPr>
    </w:p>
    <w:p w14:paraId="6E247C34" w14:textId="77777777" w:rsidR="00970E2A" w:rsidRDefault="00970E2A" w:rsidP="0095599D">
      <w:pPr>
        <w:rPr>
          <w:strike/>
          <w:color w:val="EE0000"/>
          <w:sz w:val="22"/>
          <w:szCs w:val="22"/>
          <w:highlight w:val="green"/>
        </w:rPr>
      </w:pPr>
    </w:p>
    <w:p w14:paraId="37B53570" w14:textId="77777777" w:rsidR="00970E2A" w:rsidRPr="00970E2A" w:rsidRDefault="00970E2A" w:rsidP="0095599D">
      <w:pPr>
        <w:rPr>
          <w:strike/>
          <w:color w:val="EE0000"/>
          <w:sz w:val="22"/>
          <w:szCs w:val="22"/>
          <w:highlight w:val="green"/>
        </w:rPr>
      </w:pPr>
    </w:p>
    <w:p w14:paraId="1EC3E6F2" w14:textId="53EA01AE" w:rsidR="0095599D" w:rsidRPr="00C35247" w:rsidRDefault="00927673" w:rsidP="0095599D">
      <w:pPr>
        <w:pStyle w:val="Titre2"/>
      </w:pPr>
      <w:bookmarkStart w:id="108" w:name="_Toc133916894"/>
      <w:bookmarkStart w:id="109" w:name="_Toc141500085"/>
      <w:bookmarkStart w:id="110" w:name="_Toc33800649"/>
      <w:r>
        <w:t xml:space="preserve"> </w:t>
      </w:r>
      <w:r w:rsidR="0095599D" w:rsidRPr="00C35247">
        <w:tab/>
      </w:r>
      <w:bookmarkStart w:id="111" w:name="_Toc164862550"/>
      <w:r w:rsidR="0095599D" w:rsidRPr="00C35247">
        <w:t>Modalités de paiement direct des sous-traitants</w:t>
      </w:r>
      <w:bookmarkEnd w:id="108"/>
      <w:bookmarkEnd w:id="109"/>
      <w:bookmarkEnd w:id="110"/>
      <w:bookmarkEnd w:id="111"/>
    </w:p>
    <w:p w14:paraId="23BCD889" w14:textId="77777777" w:rsidR="0095599D" w:rsidRDefault="0095599D" w:rsidP="0095599D">
      <w:pPr>
        <w:rPr>
          <w:rFonts w:cs="Arial"/>
          <w:sz w:val="22"/>
          <w:szCs w:val="22"/>
        </w:rPr>
      </w:pPr>
    </w:p>
    <w:p w14:paraId="1ECBCAED" w14:textId="77777777" w:rsidR="0095599D" w:rsidRPr="0095599D" w:rsidRDefault="0095599D" w:rsidP="0095599D">
      <w:r w:rsidRPr="0095599D">
        <w:t xml:space="preserve">Conformément à l’article R 2193-10 du Code de la commande publique, le seuil à partir duquel un sous-traitant qui a été accepté et dont les conditions de paiement ont été agréées et étant payé directement par l’acheteur est fixé à 600 euros toutes taxes comprises. </w:t>
      </w:r>
    </w:p>
    <w:p w14:paraId="0B34A0B2" w14:textId="77777777" w:rsidR="0095599D" w:rsidRDefault="0095599D" w:rsidP="0095599D">
      <w:pPr>
        <w:rPr>
          <w:rFonts w:cs="Arial"/>
          <w:sz w:val="22"/>
          <w:szCs w:val="22"/>
        </w:rPr>
      </w:pPr>
    </w:p>
    <w:p w14:paraId="5750F3E7" w14:textId="1854B377" w:rsidR="0095599D" w:rsidRPr="0095599D" w:rsidRDefault="0095599D" w:rsidP="0095599D">
      <w:r w:rsidRPr="0095599D">
        <w:t>Il doit être rappelé qu’au-delà de 600 euros TTC de montant de son contrat, le sous-traitant régulièrement accepté et agréé est payé directement par le maître d'ouvrage public. Cela ne bénéficie toutefois qu'au sous-traitant de premier rang.</w:t>
      </w:r>
    </w:p>
    <w:p w14:paraId="57A9D6BC" w14:textId="77777777" w:rsidR="0095599D" w:rsidRPr="0095599D" w:rsidRDefault="0095599D" w:rsidP="0095599D">
      <w:r w:rsidRPr="0095599D">
        <w:t>L'attestation de paiement à un sous-traitant devra être établie selon le modèle produit par le maître de l'ouvrage.</w:t>
      </w:r>
    </w:p>
    <w:p w14:paraId="299FC0C4" w14:textId="77777777" w:rsidR="0095599D" w:rsidRPr="0095599D" w:rsidRDefault="0095599D" w:rsidP="0095599D"/>
    <w:p w14:paraId="70B2EA34" w14:textId="77777777" w:rsidR="0095599D" w:rsidRPr="0095599D" w:rsidRDefault="0095599D" w:rsidP="0095599D">
      <w:r w:rsidRPr="0095599D">
        <w:t>Elle devra obligatoirement comporter au minimum :</w:t>
      </w:r>
    </w:p>
    <w:p w14:paraId="1ACFC647" w14:textId="06E0B09E" w:rsidR="0095599D" w:rsidRPr="0095599D" w:rsidRDefault="0095599D">
      <w:pPr>
        <w:pStyle w:val="Paragraphedeliste"/>
        <w:numPr>
          <w:ilvl w:val="1"/>
          <w:numId w:val="15"/>
        </w:numPr>
      </w:pPr>
      <w:r w:rsidRPr="0095599D">
        <w:t>le titulaire et le sous-traitant;</w:t>
      </w:r>
    </w:p>
    <w:p w14:paraId="2FF64F29" w14:textId="15AB50E4" w:rsidR="0095599D" w:rsidRPr="0095599D" w:rsidRDefault="0095599D">
      <w:pPr>
        <w:pStyle w:val="Paragraphedeliste"/>
        <w:numPr>
          <w:ilvl w:val="1"/>
          <w:numId w:val="15"/>
        </w:numPr>
      </w:pPr>
      <w:r w:rsidRPr="0095599D">
        <w:t>les références de l'acte spécial : N°, montant T.T.C., taux de T.V.A., prestations sous-traitées</w:t>
      </w:r>
    </w:p>
    <w:p w14:paraId="1747A8AC" w14:textId="1FBEA5DA" w:rsidR="0095599D" w:rsidRPr="0095599D" w:rsidRDefault="0095599D">
      <w:pPr>
        <w:pStyle w:val="Paragraphedeliste"/>
        <w:numPr>
          <w:ilvl w:val="1"/>
          <w:numId w:val="15"/>
        </w:numPr>
      </w:pPr>
      <w:r w:rsidRPr="0095599D">
        <w:t>mois des prestations sous-traitées;</w:t>
      </w:r>
    </w:p>
    <w:p w14:paraId="331E7A9E" w14:textId="6289AB3F" w:rsidR="0095599D" w:rsidRPr="0095599D" w:rsidRDefault="0095599D">
      <w:pPr>
        <w:pStyle w:val="Paragraphedeliste"/>
        <w:numPr>
          <w:ilvl w:val="1"/>
          <w:numId w:val="15"/>
        </w:numPr>
      </w:pPr>
      <w:r w:rsidRPr="0095599D">
        <w:t>numérotation de l'attestation (nombre de demandes de paiement présentées sur le même acte spécial);</w:t>
      </w:r>
    </w:p>
    <w:p w14:paraId="3352D8B7" w14:textId="75EFA4C7" w:rsidR="0095599D" w:rsidRPr="0095599D" w:rsidRDefault="0095599D">
      <w:pPr>
        <w:pStyle w:val="Paragraphedeliste"/>
        <w:numPr>
          <w:ilvl w:val="1"/>
          <w:numId w:val="15"/>
        </w:numPr>
      </w:pPr>
      <w:r w:rsidRPr="0095599D">
        <w:t>le montant H.T., le montant et le taux de la T.V.A. ainsi que le montant T.T.C. à régler directement</w:t>
      </w:r>
    </w:p>
    <w:p w14:paraId="0C50ABBE" w14:textId="4C091FC7" w:rsidR="0095599D" w:rsidRPr="0095599D" w:rsidRDefault="0095599D">
      <w:pPr>
        <w:pStyle w:val="Paragraphedeliste"/>
        <w:numPr>
          <w:ilvl w:val="1"/>
          <w:numId w:val="15"/>
        </w:numPr>
      </w:pPr>
      <w:r w:rsidRPr="0095599D">
        <w:t>l’état récapitulatif des règlements déjà effectués;</w:t>
      </w:r>
    </w:p>
    <w:p w14:paraId="0DD94189" w14:textId="4260D1FB" w:rsidR="0095599D" w:rsidRPr="0095599D" w:rsidRDefault="0095599D">
      <w:pPr>
        <w:pStyle w:val="Paragraphedeliste"/>
        <w:numPr>
          <w:ilvl w:val="1"/>
          <w:numId w:val="15"/>
        </w:numPr>
      </w:pPr>
      <w:r w:rsidRPr="0095599D">
        <w:t>le numéro de compte à créditer.</w:t>
      </w:r>
    </w:p>
    <w:p w14:paraId="62B3F05F" w14:textId="77777777" w:rsidR="0095599D" w:rsidRPr="0095599D" w:rsidRDefault="0095599D" w:rsidP="0095599D"/>
    <w:p w14:paraId="2C1950EB" w14:textId="77777777" w:rsidR="0095599D" w:rsidRPr="0095599D" w:rsidRDefault="0095599D" w:rsidP="0095599D">
      <w:r w:rsidRPr="0095599D">
        <w:t>Pour les sous-traitants, le titulaire joint en double exemplaire au projet de décompte une attestation signée indiquant la somme à régler par le maître d’ouvrage à chaque sous-traitant concerné. Cette somme tient compte d’une éventuelle révision prévue au contrat de sous-traitance et inclus la T.V.A.</w:t>
      </w:r>
    </w:p>
    <w:p w14:paraId="62420A21" w14:textId="77777777" w:rsidR="0095599D" w:rsidRPr="0095599D" w:rsidRDefault="0095599D" w:rsidP="0095599D"/>
    <w:p w14:paraId="1A8B8E20" w14:textId="77777777" w:rsidR="0095599D" w:rsidRPr="0095599D" w:rsidRDefault="0095599D" w:rsidP="0095599D">
      <w:r w:rsidRPr="0095599D">
        <w:t>Dans le cas d’un groupement, si l’entrepreneur qui a conclu le contrat de sous-traitance n’est pas le mandataire, ce dernier doit signer également l’attestation.</w:t>
      </w:r>
    </w:p>
    <w:p w14:paraId="76D817F2" w14:textId="77777777" w:rsidR="0095599D" w:rsidRPr="00C35247" w:rsidRDefault="0095599D" w:rsidP="0095599D"/>
    <w:p w14:paraId="5B1B9334" w14:textId="3A0B9037" w:rsidR="0095599D" w:rsidRPr="00C35247" w:rsidRDefault="0095599D" w:rsidP="0095599D">
      <w:pPr>
        <w:pStyle w:val="Titre2"/>
      </w:pPr>
      <w:bookmarkStart w:id="112" w:name="_Toc33800650"/>
      <w:r>
        <w:t xml:space="preserve"> </w:t>
      </w:r>
      <w:r w:rsidRPr="00C35247">
        <w:tab/>
      </w:r>
      <w:bookmarkStart w:id="113" w:name="_Toc164862551"/>
      <w:r w:rsidRPr="00C35247">
        <w:t>Modalités de paiement en cas d’entrepreneurs groupés</w:t>
      </w:r>
      <w:bookmarkEnd w:id="112"/>
      <w:bookmarkEnd w:id="113"/>
    </w:p>
    <w:p w14:paraId="4BEB0822" w14:textId="77777777" w:rsidR="0095599D" w:rsidRPr="00C35247" w:rsidRDefault="0095599D" w:rsidP="0095599D">
      <w:pPr>
        <w:rPr>
          <w:sz w:val="22"/>
          <w:szCs w:val="22"/>
        </w:rPr>
      </w:pPr>
    </w:p>
    <w:p w14:paraId="12A3DCD1" w14:textId="77777777" w:rsidR="0095599D" w:rsidRDefault="0095599D" w:rsidP="0095599D">
      <w:r w:rsidRPr="0095599D">
        <w:t>En application des dispositions de l’article 11.6 du CCAG/Travaux :</w:t>
      </w:r>
    </w:p>
    <w:p w14:paraId="50750123" w14:textId="77777777" w:rsidR="00001929" w:rsidRPr="0095599D" w:rsidRDefault="00001929" w:rsidP="0095599D"/>
    <w:p w14:paraId="335AF6F3" w14:textId="77777777" w:rsidR="0095599D" w:rsidRPr="0095599D" w:rsidRDefault="0095599D" w:rsidP="0095599D">
      <w:r w:rsidRPr="0095599D">
        <w:t>Dans le cas d'un marché passé avec des entrepreneurs groupés solidaires, les travaux exécutés font l'objet d'un paiement à un compte unique ouvert au nom des entrepreneurs groupés ou du mandataire.</w:t>
      </w:r>
    </w:p>
    <w:p w14:paraId="43C08485" w14:textId="77777777" w:rsidR="0095599D" w:rsidRPr="0095599D" w:rsidRDefault="0095599D" w:rsidP="0095599D">
      <w:r w:rsidRPr="0095599D">
        <w:t>Dans le cas d'un marché passé avec des entrepreneurs groupés conjoints, les travaux exécutés par chacun d'eux font l'objet d'un paiement individualisé.</w:t>
      </w:r>
    </w:p>
    <w:p w14:paraId="4BA8BDA7" w14:textId="77777777" w:rsidR="0095599D" w:rsidRPr="0095599D" w:rsidRDefault="0095599D" w:rsidP="0095599D">
      <w:r w:rsidRPr="0095599D">
        <w:t>Dans tous les cas où les travaux exécutés ne font pas l'objet d'un paiement à un compte unique, le calcul du montant des avances prévues par la réglementation est fait pour chaque part du marché faisant l'objet d'un paiement individualisé.</w:t>
      </w:r>
    </w:p>
    <w:p w14:paraId="17921619" w14:textId="77777777" w:rsidR="0095599D" w:rsidRPr="00C35247" w:rsidRDefault="0095599D" w:rsidP="0095599D">
      <w:pPr>
        <w:rPr>
          <w:rFonts w:cs="Arial"/>
          <w:sz w:val="22"/>
          <w:szCs w:val="22"/>
        </w:rPr>
      </w:pPr>
    </w:p>
    <w:p w14:paraId="5A666C6F" w14:textId="254E5596" w:rsidR="0095599D" w:rsidRPr="00C35247" w:rsidRDefault="00E81BD1" w:rsidP="0095599D">
      <w:pPr>
        <w:pStyle w:val="Titre2"/>
      </w:pPr>
      <w:bookmarkStart w:id="114" w:name="_Toc141500086"/>
      <w:bookmarkStart w:id="115" w:name="_Toc33800651"/>
      <w:r>
        <w:t xml:space="preserve"> </w:t>
      </w:r>
      <w:r w:rsidR="0095599D" w:rsidRPr="00C35247">
        <w:tab/>
      </w:r>
      <w:bookmarkStart w:id="116" w:name="_Toc164862552"/>
      <w:r w:rsidR="0095599D" w:rsidRPr="00C35247">
        <w:t>Acomptes - Clefs de paiement</w:t>
      </w:r>
      <w:bookmarkEnd w:id="114"/>
      <w:bookmarkEnd w:id="115"/>
      <w:bookmarkEnd w:id="116"/>
    </w:p>
    <w:p w14:paraId="265AD6BC" w14:textId="77777777" w:rsidR="0095599D" w:rsidRPr="00C35247" w:rsidRDefault="0095599D" w:rsidP="0095599D">
      <w:pPr>
        <w:rPr>
          <w:sz w:val="22"/>
          <w:szCs w:val="22"/>
        </w:rPr>
      </w:pPr>
    </w:p>
    <w:p w14:paraId="05ECC02B" w14:textId="77777777" w:rsidR="0095599D" w:rsidRPr="00E81BD1" w:rsidRDefault="0095599D" w:rsidP="00E81BD1">
      <w:r w:rsidRPr="00E81BD1">
        <w:t>Les prestations donnent lieu à versement d'acomptes, dans les conditions fixées aux articles R2191-21 et R2191-22 du code.</w:t>
      </w:r>
    </w:p>
    <w:p w14:paraId="53EE11A2" w14:textId="77777777" w:rsidR="00001929" w:rsidRDefault="00001929" w:rsidP="00E81BD1"/>
    <w:p w14:paraId="7A117725" w14:textId="04809558" w:rsidR="0095599D" w:rsidRPr="00E81BD1" w:rsidRDefault="0095599D" w:rsidP="00E81BD1">
      <w:r w:rsidRPr="00E81BD1">
        <w:t xml:space="preserve">La périodicité des acomptes est fixée à un mois à terme échu. En aucun cas la valeur de l’acompte peut excéder la valeur des travaux auxquels il se rapporte. </w:t>
      </w:r>
    </w:p>
    <w:p w14:paraId="76A8A33A" w14:textId="77777777" w:rsidR="00262A34" w:rsidRDefault="00262A34" w:rsidP="00E81BD1"/>
    <w:p w14:paraId="0B14CD8A" w14:textId="41691071" w:rsidR="0095599D" w:rsidRPr="00E81BD1" w:rsidRDefault="0095599D" w:rsidP="00E81BD1">
      <w:r w:rsidRPr="00E81BD1">
        <w:t xml:space="preserve">L’entrepreneur soumettra au maître d’œuvre les acomptes mensuels indiquant les pourcentages d’avancement de l’exécution des </w:t>
      </w:r>
      <w:r w:rsidR="00F82AD9" w:rsidRPr="00E81BD1">
        <w:t>prestations</w:t>
      </w:r>
      <w:r w:rsidR="00F82AD9">
        <w:t>.</w:t>
      </w:r>
    </w:p>
    <w:p w14:paraId="5C78415E" w14:textId="77777777" w:rsidR="0095599D" w:rsidRDefault="0095599D" w:rsidP="0095599D"/>
    <w:p w14:paraId="12CF0953" w14:textId="77777777" w:rsidR="00EE73AD" w:rsidRDefault="00EE73AD" w:rsidP="0095599D"/>
    <w:p w14:paraId="518F18A4" w14:textId="77777777" w:rsidR="00970E2A" w:rsidRDefault="00970E2A" w:rsidP="0095599D"/>
    <w:p w14:paraId="17869912" w14:textId="77777777" w:rsidR="00970E2A" w:rsidRDefault="00970E2A" w:rsidP="0095599D"/>
    <w:p w14:paraId="3752BB4A" w14:textId="77777777" w:rsidR="00970E2A" w:rsidRDefault="00970E2A" w:rsidP="0095599D"/>
    <w:p w14:paraId="0699F869" w14:textId="77777777" w:rsidR="00EE73AD" w:rsidRPr="00E81BD1" w:rsidRDefault="00EE73AD" w:rsidP="0095599D"/>
    <w:p w14:paraId="0C7094A2" w14:textId="49360FDE" w:rsidR="0095599D" w:rsidRPr="007545C3" w:rsidRDefault="00E81BD1" w:rsidP="00E81BD1">
      <w:pPr>
        <w:pStyle w:val="Titre2"/>
        <w:rPr>
          <w:color w:val="000000" w:themeColor="text1"/>
        </w:rPr>
      </w:pPr>
      <w:bookmarkStart w:id="117" w:name="_Toc133916895"/>
      <w:bookmarkStart w:id="118" w:name="_Toc141500087"/>
      <w:bookmarkStart w:id="119" w:name="_Toc33800652"/>
      <w:r w:rsidRPr="007545C3">
        <w:rPr>
          <w:color w:val="000000" w:themeColor="text1"/>
        </w:rPr>
        <w:t xml:space="preserve"> </w:t>
      </w:r>
      <w:r w:rsidR="0095599D" w:rsidRPr="007545C3">
        <w:rPr>
          <w:color w:val="000000" w:themeColor="text1"/>
        </w:rPr>
        <w:tab/>
      </w:r>
      <w:bookmarkStart w:id="120" w:name="_Toc164862553"/>
      <w:r w:rsidR="0095599D" w:rsidRPr="007545C3">
        <w:rPr>
          <w:color w:val="000000" w:themeColor="text1"/>
        </w:rPr>
        <w:t>Retenue de garantie</w:t>
      </w:r>
      <w:bookmarkEnd w:id="117"/>
      <w:bookmarkEnd w:id="118"/>
      <w:r w:rsidR="0095599D" w:rsidRPr="007545C3">
        <w:rPr>
          <w:color w:val="000000" w:themeColor="text1"/>
        </w:rPr>
        <w:t xml:space="preserve"> pour chacun des lots</w:t>
      </w:r>
      <w:bookmarkEnd w:id="119"/>
      <w:bookmarkEnd w:id="120"/>
      <w:r w:rsidR="0095599D" w:rsidRPr="007545C3">
        <w:rPr>
          <w:color w:val="000000" w:themeColor="text1"/>
        </w:rPr>
        <w:t xml:space="preserve"> </w:t>
      </w:r>
    </w:p>
    <w:p w14:paraId="5602CA64" w14:textId="77777777" w:rsidR="0095599D" w:rsidRPr="007545C3" w:rsidRDefault="0095599D" w:rsidP="0095599D">
      <w:pPr>
        <w:rPr>
          <w:color w:val="000000" w:themeColor="text1"/>
        </w:rPr>
      </w:pPr>
    </w:p>
    <w:p w14:paraId="441B395E" w14:textId="77777777" w:rsidR="0095599D" w:rsidRPr="007545C3" w:rsidRDefault="0095599D" w:rsidP="00E81BD1">
      <w:pPr>
        <w:rPr>
          <w:color w:val="000000" w:themeColor="text1"/>
        </w:rPr>
      </w:pPr>
      <w:r w:rsidRPr="007545C3">
        <w:rPr>
          <w:color w:val="000000" w:themeColor="text1"/>
        </w:rPr>
        <w:t xml:space="preserve">En vertu des articles R2191-32 à R2191-35 du Code, il est prévu, à la charge du titulaire, une retenue de garantie qui est prélevée par fractions sur chacun des versements autres que l'avance. Le montant de la retenue de garantie est fixé à 5% du montant initial. </w:t>
      </w:r>
    </w:p>
    <w:p w14:paraId="795D169A" w14:textId="77777777" w:rsidR="00001929" w:rsidRPr="007545C3" w:rsidRDefault="00001929" w:rsidP="00E81BD1">
      <w:pPr>
        <w:rPr>
          <w:color w:val="000000" w:themeColor="text1"/>
        </w:rPr>
      </w:pPr>
    </w:p>
    <w:p w14:paraId="63749939" w14:textId="77777777" w:rsidR="0095599D" w:rsidRPr="007545C3" w:rsidRDefault="0095599D" w:rsidP="00E81BD1">
      <w:pPr>
        <w:rPr>
          <w:color w:val="000000" w:themeColor="text1"/>
        </w:rPr>
      </w:pPr>
      <w:r w:rsidRPr="007545C3">
        <w:rPr>
          <w:color w:val="000000" w:themeColor="text1"/>
        </w:rPr>
        <w:t>La retenue de garantie est remboursée dans les conditions prévues à l’article R2191-35 susvisé.</w:t>
      </w:r>
    </w:p>
    <w:p w14:paraId="0B2703E4" w14:textId="77777777" w:rsidR="0095599D" w:rsidRPr="007545C3" w:rsidRDefault="0095599D" w:rsidP="0095599D">
      <w:pPr>
        <w:rPr>
          <w:color w:val="000000" w:themeColor="text1"/>
        </w:rPr>
      </w:pPr>
    </w:p>
    <w:p w14:paraId="72CCEFAE" w14:textId="52FF00A9" w:rsidR="0095599D" w:rsidRPr="007545C3" w:rsidRDefault="0095599D" w:rsidP="0095599D">
      <w:pPr>
        <w:rPr>
          <w:color w:val="000000" w:themeColor="text1"/>
        </w:rPr>
      </w:pPr>
      <w:r w:rsidRPr="007545C3">
        <w:rPr>
          <w:color w:val="000000" w:themeColor="text1"/>
        </w:rPr>
        <w:t>Dans les conditions fixées à l’article R2191-36 du code, la retenue de garantie peut être remplacée au gré du titulaire par une garantie à première demande</w:t>
      </w:r>
      <w:r w:rsidR="006B178C" w:rsidRPr="007545C3">
        <w:rPr>
          <w:color w:val="000000" w:themeColor="text1"/>
        </w:rPr>
        <w:t xml:space="preserve"> ou une caution bancaire. </w:t>
      </w:r>
    </w:p>
    <w:p w14:paraId="3B13ECB5" w14:textId="77777777" w:rsidR="0095599D" w:rsidRPr="00C35247" w:rsidRDefault="0095599D" w:rsidP="0095599D">
      <w:pPr>
        <w:rPr>
          <w:sz w:val="22"/>
          <w:szCs w:val="22"/>
          <w:highlight w:val="green"/>
        </w:rPr>
      </w:pPr>
    </w:p>
    <w:p w14:paraId="066CB765" w14:textId="4948DC5F" w:rsidR="0095599D" w:rsidRPr="00C35247" w:rsidRDefault="00D42825" w:rsidP="0095599D">
      <w:pPr>
        <w:pStyle w:val="Titre2"/>
      </w:pPr>
      <w:bookmarkStart w:id="121" w:name="_Toc33800653"/>
      <w:r>
        <w:t xml:space="preserve"> </w:t>
      </w:r>
      <w:r w:rsidR="0095599D" w:rsidRPr="00C35247">
        <w:tab/>
      </w:r>
      <w:bookmarkStart w:id="122" w:name="_Toc164862554"/>
      <w:r w:rsidR="0095599D" w:rsidRPr="00C35247">
        <w:t>Modalités de règlement des comptes</w:t>
      </w:r>
      <w:bookmarkEnd w:id="121"/>
      <w:bookmarkEnd w:id="122"/>
    </w:p>
    <w:p w14:paraId="13C456CA" w14:textId="77777777" w:rsidR="0095599D" w:rsidRPr="00C35247" w:rsidRDefault="0095599D" w:rsidP="0095599D">
      <w:pPr>
        <w:rPr>
          <w:sz w:val="22"/>
          <w:szCs w:val="22"/>
        </w:rPr>
      </w:pPr>
    </w:p>
    <w:p w14:paraId="6E424697" w14:textId="77777777" w:rsidR="0095599D" w:rsidRPr="00E81BD1" w:rsidRDefault="0095599D" w:rsidP="0095599D">
      <w:r w:rsidRPr="00E81BD1">
        <w:t>Le règlement des comptes sera réalisé mensuellement selon les dispositions de l’article 13 du CCAG/ Travaux.</w:t>
      </w:r>
    </w:p>
    <w:p w14:paraId="7F9B0C6F" w14:textId="77777777" w:rsidR="0095599D" w:rsidRPr="00C35247" w:rsidRDefault="0095599D" w:rsidP="0095599D">
      <w:pPr>
        <w:rPr>
          <w:sz w:val="22"/>
          <w:szCs w:val="22"/>
        </w:rPr>
      </w:pPr>
    </w:p>
    <w:p w14:paraId="7A38E8A5" w14:textId="0BCCC25B" w:rsidR="0095599D" w:rsidRPr="00C35247" w:rsidRDefault="00D42825" w:rsidP="0095599D">
      <w:pPr>
        <w:pStyle w:val="Titre2"/>
      </w:pPr>
      <w:bookmarkStart w:id="123" w:name="_Toc33800654"/>
      <w:r>
        <w:t xml:space="preserve"> </w:t>
      </w:r>
      <w:bookmarkStart w:id="124" w:name="_Toc164862555"/>
      <w:r w:rsidR="0095599D" w:rsidRPr="00C35247">
        <w:t>Présentation des demandes de paiement</w:t>
      </w:r>
      <w:bookmarkEnd w:id="123"/>
      <w:bookmarkEnd w:id="124"/>
      <w:r w:rsidR="0095599D" w:rsidRPr="00C35247">
        <w:t xml:space="preserve"> </w:t>
      </w:r>
    </w:p>
    <w:p w14:paraId="7441F88D" w14:textId="77777777" w:rsidR="0095599D" w:rsidRPr="00C35247" w:rsidRDefault="0095599D" w:rsidP="0095599D">
      <w:pPr>
        <w:rPr>
          <w:sz w:val="22"/>
          <w:szCs w:val="22"/>
        </w:rPr>
      </w:pPr>
    </w:p>
    <w:p w14:paraId="7FE24DAD" w14:textId="77777777" w:rsidR="0070728E" w:rsidRPr="004C5E63" w:rsidRDefault="0070728E" w:rsidP="0070728E">
      <w:r w:rsidRPr="004C5E63">
        <w:t>La demande de paiement reprend le descriptif des prestations effectuées sur la base duquel le montant à payer est établi.</w:t>
      </w:r>
    </w:p>
    <w:p w14:paraId="27CAD0EC" w14:textId="77777777" w:rsidR="0070728E" w:rsidRPr="004C5E63" w:rsidRDefault="0070728E" w:rsidP="0070728E"/>
    <w:p w14:paraId="2ABDB6F1" w14:textId="6204305D" w:rsidR="0070728E" w:rsidRDefault="0070728E" w:rsidP="0070728E">
      <w:r w:rsidRPr="00FF4EEE">
        <w:rPr>
          <w:b/>
          <w:bCs/>
        </w:rPr>
        <w:t>Les demandes de paiement devront parvenir par mail pour nous tenir informé des situations déposées</w:t>
      </w:r>
      <w:r w:rsidRPr="004C5E63">
        <w:t>.</w:t>
      </w:r>
    </w:p>
    <w:p w14:paraId="740F13C9" w14:textId="77777777" w:rsidR="00B347D4" w:rsidRPr="004C5E63" w:rsidRDefault="00B347D4" w:rsidP="0070728E"/>
    <w:p w14:paraId="25DE9548" w14:textId="6711C2AC" w:rsidR="0070728E" w:rsidRPr="0070728E" w:rsidRDefault="0070728E" w:rsidP="0070728E">
      <w:r w:rsidRPr="0070728E">
        <w:t>Lorsque le titulaire remet une demande de paiement, il y joint les pièces nécessaires à la justification du paiement.</w:t>
      </w:r>
    </w:p>
    <w:p w14:paraId="01A158F6" w14:textId="77777777" w:rsidR="0070728E" w:rsidRPr="0070728E" w:rsidRDefault="0070728E" w:rsidP="0095599D"/>
    <w:p w14:paraId="75C45E21" w14:textId="77777777" w:rsidR="0095599D" w:rsidRPr="0070728E" w:rsidRDefault="0095599D" w:rsidP="0095599D">
      <w:r w:rsidRPr="0070728E">
        <w:t>Les demandes de paiement sont datées et comportent, outre les mentions légales (notamment telles que définies à l’article D2192-2 du code), les indications suivantes :</w:t>
      </w:r>
    </w:p>
    <w:p w14:paraId="205C54CB" w14:textId="77777777" w:rsidR="00D42825" w:rsidRPr="004C5E63" w:rsidRDefault="00D42825" w:rsidP="00D42825">
      <w:r w:rsidRPr="004C5E63">
        <w:sym w:font="Wingdings" w:char="F09F"/>
      </w:r>
      <w:r w:rsidRPr="004C5E63">
        <w:t xml:space="preserve"> Le nom ou la raison sociale du créancier ;</w:t>
      </w:r>
    </w:p>
    <w:p w14:paraId="112DB548" w14:textId="77777777" w:rsidR="00D42825" w:rsidRPr="004C5E63" w:rsidRDefault="00D42825" w:rsidP="00D42825">
      <w:r w:rsidRPr="004C5E63">
        <w:sym w:font="Wingdings" w:char="F09F"/>
      </w:r>
      <w:r w:rsidRPr="004C5E63">
        <w:t xml:space="preserve"> Le cas échéant, la référence d’inscription au répertoire du commerce ou des métiers ;</w:t>
      </w:r>
    </w:p>
    <w:p w14:paraId="21905437" w14:textId="77777777" w:rsidR="00D42825" w:rsidRPr="004C5E63" w:rsidRDefault="00D42825" w:rsidP="00D42825">
      <w:r w:rsidRPr="004C5E63">
        <w:sym w:font="Wingdings" w:char="F09F"/>
      </w:r>
      <w:r w:rsidRPr="004C5E63">
        <w:t xml:space="preserve"> Le cas échéant, le numéro de SIREN ou de SIRET ;</w:t>
      </w:r>
    </w:p>
    <w:p w14:paraId="38FB7947" w14:textId="77777777" w:rsidR="00D42825" w:rsidRPr="004C5E63" w:rsidRDefault="00D42825" w:rsidP="00D42825">
      <w:r w:rsidRPr="004C5E63">
        <w:sym w:font="Wingdings" w:char="F09F"/>
      </w:r>
      <w:r w:rsidRPr="004C5E63">
        <w:t xml:space="preserve"> Le numéro de compte bancaire ou postal ;</w:t>
      </w:r>
    </w:p>
    <w:p w14:paraId="22687495" w14:textId="77777777" w:rsidR="00D42825" w:rsidRPr="004C5E63" w:rsidRDefault="00D42825" w:rsidP="00D42825">
      <w:r w:rsidRPr="004C5E63">
        <w:sym w:font="Wingdings" w:char="F09F"/>
      </w:r>
      <w:r w:rsidRPr="004C5E63">
        <w:t xml:space="preserve"> Le numéro du marché ;</w:t>
      </w:r>
    </w:p>
    <w:p w14:paraId="1C4D3F2A" w14:textId="77777777" w:rsidR="00D42825" w:rsidRPr="004C5E63" w:rsidRDefault="00D42825" w:rsidP="00D42825">
      <w:r w:rsidRPr="004C5E63">
        <w:sym w:font="Wingdings" w:char="F09F"/>
      </w:r>
      <w:r w:rsidRPr="004C5E63">
        <w:t xml:space="preserve"> La désignation de l’organisme débiteur ;</w:t>
      </w:r>
    </w:p>
    <w:p w14:paraId="5A7CE93A" w14:textId="77777777" w:rsidR="00D42825" w:rsidRPr="004C5E63" w:rsidRDefault="00D42825" w:rsidP="00D42825">
      <w:r w:rsidRPr="004C5E63">
        <w:sym w:font="Wingdings" w:char="F09F"/>
      </w:r>
      <w:r w:rsidRPr="004C5E63">
        <w:t xml:space="preserve"> Le relevé des travaux exécutés (constat contradictoire ou simples constatations) accompagné du calcul des quantités prises en compte, effectué sur la base de ce relevé ;</w:t>
      </w:r>
    </w:p>
    <w:p w14:paraId="050C2E0A" w14:textId="77777777" w:rsidR="00D42825" w:rsidRPr="004C5E63" w:rsidRDefault="00D42825" w:rsidP="00D42825">
      <w:r w:rsidRPr="004C5E63">
        <w:sym w:font="Wingdings" w:char="F09F"/>
      </w:r>
      <w:r w:rsidRPr="004C5E63">
        <w:t xml:space="preserve"> Le détail des prix unitaires (les prix unitaires ne sont jamais fractionnés pour tenir compte des travaux en cours d’exécution) ;</w:t>
      </w:r>
    </w:p>
    <w:p w14:paraId="3F4EF28D" w14:textId="77777777" w:rsidR="00D42825" w:rsidRPr="004C5E63" w:rsidRDefault="00D42825" w:rsidP="00D42825">
      <w:r w:rsidRPr="004C5E63">
        <w:sym w:font="Wingdings" w:char="F09F"/>
      </w:r>
      <w:r w:rsidRPr="004C5E63">
        <w:t xml:space="preserve"> Le montant hors taxe des travaux exécutés ;</w:t>
      </w:r>
    </w:p>
    <w:p w14:paraId="52BBD88C" w14:textId="77777777" w:rsidR="00D42825" w:rsidRPr="004C5E63" w:rsidRDefault="00D42825" w:rsidP="00D42825">
      <w:r w:rsidRPr="004C5E63">
        <w:sym w:font="Wingdings" w:char="F09F"/>
      </w:r>
      <w:r w:rsidRPr="004C5E63">
        <w:t xml:space="preserve"> Le calcul (justifications à l’appui) des coefficients d’actualisation des prix ;</w:t>
      </w:r>
    </w:p>
    <w:p w14:paraId="0B6F5E16" w14:textId="77777777" w:rsidR="00D42825" w:rsidRPr="004C5E63" w:rsidRDefault="00D42825" w:rsidP="00D42825">
      <w:r w:rsidRPr="004C5E63">
        <w:sym w:font="Wingdings" w:char="F09F"/>
      </w:r>
      <w:r w:rsidRPr="004C5E63">
        <w:t xml:space="preserve"> Le montant, éventuel des primes ;</w:t>
      </w:r>
    </w:p>
    <w:p w14:paraId="4A7922B2" w14:textId="77777777" w:rsidR="00D42825" w:rsidRPr="004C5E63" w:rsidRDefault="00D42825" w:rsidP="00D42825">
      <w:r w:rsidRPr="004C5E63">
        <w:sym w:font="Wingdings" w:char="F09F"/>
      </w:r>
      <w:r w:rsidRPr="004C5E63">
        <w:t xml:space="preserve"> Le remboursement des débours incombant au Maître de l’ouvrage dont l’entrepreneur a fait l’avance, le cas échéant ;</w:t>
      </w:r>
    </w:p>
    <w:p w14:paraId="2434E30D" w14:textId="77777777" w:rsidR="00D42825" w:rsidRPr="004C5E63" w:rsidRDefault="00D42825" w:rsidP="00D42825">
      <w:r w:rsidRPr="004C5E63">
        <w:sym w:font="Wingdings" w:char="F09F"/>
      </w:r>
      <w:r w:rsidRPr="004C5E63">
        <w:t xml:space="preserve"> Les montants et taux de TVA légalement applicables pour chacun des travaux exécutés ;</w:t>
      </w:r>
    </w:p>
    <w:p w14:paraId="1BF74224" w14:textId="77777777" w:rsidR="00D42825" w:rsidRPr="004C5E63" w:rsidRDefault="00D42825" w:rsidP="00D42825">
      <w:r w:rsidRPr="004C5E63">
        <w:sym w:font="Wingdings" w:char="F09F"/>
      </w:r>
      <w:r w:rsidRPr="004C5E63">
        <w:t xml:space="preserve"> Le montant total TTC des travaux exécutés ;</w:t>
      </w:r>
    </w:p>
    <w:p w14:paraId="77B11F70" w14:textId="77777777" w:rsidR="00D42825" w:rsidRPr="004C5E63" w:rsidRDefault="00D42825" w:rsidP="00D42825">
      <w:r w:rsidRPr="004C5E63">
        <w:sym w:font="Wingdings" w:char="F09F"/>
      </w:r>
      <w:r w:rsidRPr="004C5E63">
        <w:t xml:space="preserve"> La date de facturation ;</w:t>
      </w:r>
    </w:p>
    <w:p w14:paraId="61100D03" w14:textId="77777777" w:rsidR="00D42825" w:rsidRPr="004C5E63" w:rsidRDefault="00D42825" w:rsidP="00D42825">
      <w:r w:rsidRPr="004C5E63">
        <w:sym w:font="Wingdings" w:char="F09F"/>
      </w:r>
      <w:r w:rsidRPr="004C5E63">
        <w:t xml:space="preserve"> En cas de groupement conjoint, pour chaque opérateur économique, le montant des travaux effectués par l’opérateur économique ;</w:t>
      </w:r>
    </w:p>
    <w:p w14:paraId="3FD019B6" w14:textId="77777777" w:rsidR="00D42825" w:rsidRPr="004C5E63" w:rsidRDefault="00D42825" w:rsidP="00D42825">
      <w:r w:rsidRPr="004C5E63">
        <w:sym w:font="Wingdings" w:char="F09F"/>
      </w:r>
      <w:r w:rsidRPr="004C5E63">
        <w:t xml:space="preserve"> En cas de sous-traitance, la nature des travaux exécutés par le sous-traitant, leur montant total hors taxes, leur montant TTC ainsi que, le cas échéant, les variations de prix établies HT et TTC.</w:t>
      </w:r>
    </w:p>
    <w:p w14:paraId="2D772AFE" w14:textId="77777777" w:rsidR="00D42825" w:rsidRDefault="00D42825" w:rsidP="00D42825"/>
    <w:p w14:paraId="0BBBFEC8" w14:textId="77777777" w:rsidR="00D42825" w:rsidRPr="004C5E63" w:rsidRDefault="00D42825" w:rsidP="00D42825"/>
    <w:p w14:paraId="42DC62F7" w14:textId="77777777" w:rsidR="0095599D" w:rsidRPr="0070728E" w:rsidRDefault="0095599D" w:rsidP="0095599D">
      <w:r w:rsidRPr="0070728E">
        <w:t> </w:t>
      </w:r>
    </w:p>
    <w:p w14:paraId="18CE4D7A" w14:textId="77777777" w:rsidR="0095599D" w:rsidRPr="0070728E" w:rsidRDefault="0095599D" w:rsidP="0095599D"/>
    <w:p w14:paraId="025E8B2D" w14:textId="77777777" w:rsidR="00D42825" w:rsidRDefault="00D42825" w:rsidP="00D42825"/>
    <w:p w14:paraId="20511744" w14:textId="77777777" w:rsidR="00EE73AD" w:rsidRDefault="00EE73AD" w:rsidP="00D42825"/>
    <w:p w14:paraId="3E783E2B" w14:textId="77777777" w:rsidR="00EE73AD" w:rsidRDefault="00EE73AD" w:rsidP="00D42825"/>
    <w:p w14:paraId="4561E14B" w14:textId="77777777" w:rsidR="00EE73AD" w:rsidRDefault="00EE73AD" w:rsidP="00D42825"/>
    <w:p w14:paraId="2C2C9A81" w14:textId="1443E59F" w:rsidR="00D40D92" w:rsidRDefault="00927673">
      <w:pPr>
        <w:pStyle w:val="Titre2"/>
      </w:pPr>
      <w:r>
        <w:t xml:space="preserve"> </w:t>
      </w:r>
      <w:bookmarkStart w:id="125" w:name="_Toc164862556"/>
      <w:r w:rsidR="00D40D92" w:rsidRPr="004C5E63">
        <w:t>Paiements des cotraitants et des sous-traitants</w:t>
      </w:r>
      <w:bookmarkEnd w:id="125"/>
    </w:p>
    <w:p w14:paraId="7DB1B683" w14:textId="77777777" w:rsidR="00D42825" w:rsidRPr="00D42825" w:rsidRDefault="00D42825" w:rsidP="00D42825"/>
    <w:p w14:paraId="3D2484EE" w14:textId="77777777" w:rsidR="00D40D92" w:rsidRPr="004C5E63" w:rsidRDefault="00D40D92" w:rsidP="00D42825">
      <w:r w:rsidRPr="004C5E63">
        <w:t>Par dérogation à l’article 2.41 du Cahier des clauses administratives générales, un sous-traitant ne peut être accepté qu’à la condition formelle que le titulaire joigne en deux exemplaires, la déclar</w:t>
      </w:r>
      <w:r w:rsidR="00002E0C" w:rsidRPr="004C5E63">
        <w:t xml:space="preserve">ation datée et signée par lui, </w:t>
      </w:r>
      <w:r w:rsidRPr="004C5E63">
        <w:t>mentionnant :</w:t>
      </w:r>
    </w:p>
    <w:p w14:paraId="3D0C6412" w14:textId="77777777" w:rsidR="00D40D92" w:rsidRPr="004C5E63" w:rsidRDefault="00D40D92">
      <w:pPr>
        <w:pStyle w:val="Paragraphedeliste"/>
        <w:numPr>
          <w:ilvl w:val="0"/>
          <w:numId w:val="16"/>
        </w:numPr>
      </w:pPr>
      <w:r w:rsidRPr="004C5E63">
        <w:t>La nature des prestations dont la sous-traitance est prévue ;</w:t>
      </w:r>
    </w:p>
    <w:p w14:paraId="1F67D691" w14:textId="77777777" w:rsidR="00D40D92" w:rsidRPr="004C5E63" w:rsidRDefault="00D40D92">
      <w:pPr>
        <w:pStyle w:val="Paragraphedeliste"/>
        <w:numPr>
          <w:ilvl w:val="0"/>
          <w:numId w:val="16"/>
        </w:numPr>
      </w:pPr>
      <w:r w:rsidRPr="004C5E63">
        <w:t>Le nom, la raison ou la dénomination sociale et l’adresse du sous-traitant proposé ;</w:t>
      </w:r>
    </w:p>
    <w:p w14:paraId="6D9F2BD9" w14:textId="77777777" w:rsidR="00D40D92" w:rsidRPr="004C5E63" w:rsidRDefault="00D40D92">
      <w:pPr>
        <w:pStyle w:val="Paragraphedeliste"/>
        <w:numPr>
          <w:ilvl w:val="0"/>
          <w:numId w:val="16"/>
        </w:numPr>
      </w:pPr>
      <w:r w:rsidRPr="004C5E63">
        <w:t>Le montant prévisionnel des sommes à payer directement au sous-traitant ;</w:t>
      </w:r>
    </w:p>
    <w:p w14:paraId="0E62265C" w14:textId="77777777" w:rsidR="00D40D92" w:rsidRPr="004C5E63" w:rsidRDefault="00D40D92">
      <w:pPr>
        <w:pStyle w:val="Paragraphedeliste"/>
        <w:numPr>
          <w:ilvl w:val="0"/>
          <w:numId w:val="16"/>
        </w:numPr>
      </w:pPr>
      <w:r w:rsidRPr="004C5E63">
        <w:t>Les conditions de paiement prévues par le projet de contrat de sous-traitance ;</w:t>
      </w:r>
    </w:p>
    <w:p w14:paraId="66665B15" w14:textId="77777777" w:rsidR="00D40D92" w:rsidRPr="004C5E63" w:rsidRDefault="00D40D92">
      <w:pPr>
        <w:pStyle w:val="Paragraphedeliste"/>
        <w:numPr>
          <w:ilvl w:val="0"/>
          <w:numId w:val="16"/>
        </w:numPr>
      </w:pPr>
      <w:r w:rsidRPr="004C5E63">
        <w:t>Les capacités professionnelles et financières du sous-traitant.</w:t>
      </w:r>
    </w:p>
    <w:p w14:paraId="7FC10F4A" w14:textId="77777777" w:rsidR="00D40D92" w:rsidRPr="004C5E63" w:rsidRDefault="00D40D92" w:rsidP="00DF531A"/>
    <w:p w14:paraId="2C7481D8" w14:textId="77777777" w:rsidR="00D40D92" w:rsidRPr="004C5E63" w:rsidRDefault="00D40D92" w:rsidP="00D42825">
      <w:r w:rsidRPr="004C5E63">
        <w:t>Le titulaire doit, en outre, remettre les documents suivants datés et signés par une personne habilitée à engager le sous-traitant :</w:t>
      </w:r>
    </w:p>
    <w:p w14:paraId="0CA60DF8" w14:textId="77777777" w:rsidR="00D40D92" w:rsidRPr="004C5E63" w:rsidRDefault="00D40D92" w:rsidP="00DF531A">
      <w:r w:rsidRPr="004C5E63">
        <w:t>Dans tous les cas :</w:t>
      </w:r>
    </w:p>
    <w:p w14:paraId="5972960B" w14:textId="77777777" w:rsidR="00D40D92" w:rsidRPr="004C5E63" w:rsidRDefault="00D40D92">
      <w:pPr>
        <w:pStyle w:val="Paragraphedeliste"/>
        <w:numPr>
          <w:ilvl w:val="0"/>
          <w:numId w:val="18"/>
        </w:numPr>
      </w:pPr>
      <w:r w:rsidRPr="004C5E63">
        <w:t>la déclaration – attestation (annexe à l’acte d’engagement)</w:t>
      </w:r>
    </w:p>
    <w:p w14:paraId="1BF3119E" w14:textId="77777777" w:rsidR="00D40D92" w:rsidRPr="004C5E63" w:rsidRDefault="00D40D92">
      <w:pPr>
        <w:pStyle w:val="Paragraphedeliste"/>
        <w:numPr>
          <w:ilvl w:val="0"/>
          <w:numId w:val="18"/>
        </w:numPr>
      </w:pPr>
      <w:r w:rsidRPr="004C5E63">
        <w:t>la copie certifiée conforme à l’original délivrée en unique exemplaire pour être remise à un établissement de crédit en cas de cession ou de nantissement des créances résultant du marché ou une attestation équivalente déterminant que les sommes qui feront l’objet d’un paiement direct pour les prestations sous-traitées n’ont pas fait l’objet d’une cession ou d’un nantissement de créance.</w:t>
      </w:r>
    </w:p>
    <w:p w14:paraId="56F7AA45" w14:textId="77777777" w:rsidR="00D40D92" w:rsidRPr="004C5E63" w:rsidRDefault="00D40D92">
      <w:pPr>
        <w:pStyle w:val="Paragraphedeliste"/>
        <w:numPr>
          <w:ilvl w:val="0"/>
          <w:numId w:val="18"/>
        </w:numPr>
      </w:pPr>
      <w:r w:rsidRPr="004C5E63">
        <w:t>Une assurance du sous-traitant garantissant sa responsabilité à l’égard des tiers</w:t>
      </w:r>
    </w:p>
    <w:p w14:paraId="764C0B08" w14:textId="77777777" w:rsidR="00D40D92" w:rsidRPr="004C5E63" w:rsidRDefault="00D40D92">
      <w:pPr>
        <w:pStyle w:val="Paragraphedeliste"/>
        <w:numPr>
          <w:ilvl w:val="0"/>
          <w:numId w:val="18"/>
        </w:numPr>
      </w:pPr>
      <w:r w:rsidRPr="004C5E63">
        <w:t>une attestation de l’assurance décennale de l’entreprise</w:t>
      </w:r>
    </w:p>
    <w:p w14:paraId="5E50164F" w14:textId="77777777" w:rsidR="009F4776" w:rsidRPr="004C5E63" w:rsidRDefault="00D40D92">
      <w:pPr>
        <w:pStyle w:val="Paragraphedeliste"/>
        <w:numPr>
          <w:ilvl w:val="0"/>
          <w:numId w:val="18"/>
        </w:numPr>
      </w:pPr>
      <w:r w:rsidRPr="004C5E63">
        <w:t>les déclarations prévues aux</w:t>
      </w:r>
      <w:bookmarkStart w:id="126" w:name="_Hlk7538112"/>
      <w:r w:rsidR="009F4776" w:rsidRPr="004C5E63">
        <w:t xml:space="preserve"> articles R2193-1 à R2193-6 du Code de la commande publique</w:t>
      </w:r>
      <w:bookmarkEnd w:id="126"/>
    </w:p>
    <w:p w14:paraId="55EAB385" w14:textId="77777777" w:rsidR="00D40D92" w:rsidRPr="004C5E63" w:rsidRDefault="00D40D92" w:rsidP="00DF531A"/>
    <w:p w14:paraId="36A31B6C" w14:textId="77777777" w:rsidR="00D40D92" w:rsidRPr="004C5E63" w:rsidRDefault="00002E0C" w:rsidP="00DF531A">
      <w:r w:rsidRPr="004C5E63">
        <w:t>La déclaration de sous-traitance indique</w:t>
      </w:r>
      <w:r w:rsidR="00D40D92" w:rsidRPr="004C5E63">
        <w:t xml:space="preserve"> en outre pour les sous-traitants à payer directement :</w:t>
      </w:r>
    </w:p>
    <w:p w14:paraId="2A5FDAEC" w14:textId="77777777" w:rsidR="00002E0C" w:rsidRPr="004C5E63" w:rsidRDefault="00002E0C">
      <w:pPr>
        <w:pStyle w:val="Paragraphedeliste"/>
        <w:numPr>
          <w:ilvl w:val="0"/>
          <w:numId w:val="17"/>
        </w:numPr>
      </w:pPr>
      <w:r w:rsidRPr="004C5E63">
        <w:t>la personne habilitée à donner les renseignements relatifs aux nantissements et cessions de créances ;</w:t>
      </w:r>
    </w:p>
    <w:p w14:paraId="3A5E5DA9" w14:textId="77777777" w:rsidR="00002E0C" w:rsidRPr="004C5E63" w:rsidRDefault="00002E0C">
      <w:pPr>
        <w:pStyle w:val="Paragraphedeliste"/>
        <w:numPr>
          <w:ilvl w:val="0"/>
          <w:numId w:val="17"/>
        </w:numPr>
      </w:pPr>
      <w:r w:rsidRPr="004C5E63">
        <w:t>le comptable assignataire des paiements ;</w:t>
      </w:r>
    </w:p>
    <w:p w14:paraId="513BF2A3" w14:textId="77777777" w:rsidR="00D40D92" w:rsidRPr="004C5E63" w:rsidRDefault="00002E0C">
      <w:pPr>
        <w:pStyle w:val="Paragraphedeliste"/>
        <w:numPr>
          <w:ilvl w:val="0"/>
          <w:numId w:val="17"/>
        </w:numPr>
      </w:pPr>
      <w:r w:rsidRPr="004C5E63">
        <w:t>le compte à créditer</w:t>
      </w:r>
      <w:r w:rsidR="000D1C34" w:rsidRPr="004C5E63">
        <w:t> ;</w:t>
      </w:r>
    </w:p>
    <w:p w14:paraId="03D833AE" w14:textId="77777777" w:rsidR="000D1C34" w:rsidRPr="004C5E63" w:rsidRDefault="000D1C34">
      <w:pPr>
        <w:pStyle w:val="Paragraphedeliste"/>
        <w:numPr>
          <w:ilvl w:val="0"/>
          <w:numId w:val="17"/>
        </w:numPr>
      </w:pPr>
      <w:r w:rsidRPr="004C5E63">
        <w:t xml:space="preserve">Modalités de paiement </w:t>
      </w:r>
      <w:r w:rsidR="009F2903" w:rsidRPr="004C5E63">
        <w:t xml:space="preserve">direct </w:t>
      </w:r>
      <w:r w:rsidRPr="004C5E63">
        <w:t>des sous-traitants</w:t>
      </w:r>
      <w:r w:rsidR="009F2903" w:rsidRPr="004C5E63">
        <w:t> :</w:t>
      </w:r>
    </w:p>
    <w:p w14:paraId="1843533C" w14:textId="052CF89C" w:rsidR="000D1C34" w:rsidRPr="004C5E63" w:rsidRDefault="000D1C34">
      <w:pPr>
        <w:pStyle w:val="Paragraphedeliste"/>
        <w:numPr>
          <w:ilvl w:val="1"/>
          <w:numId w:val="19"/>
        </w:numPr>
      </w:pPr>
      <w:r w:rsidRPr="004C5E63">
        <w:t>Le sous-traitant adresse sa demande de paiement libellée au nom du pouvoir adjudicateur au titulaire du marché, sous pli recommandé avec accusé de réception ou la dépose auprès du titulaire contre récépissé.</w:t>
      </w:r>
    </w:p>
    <w:p w14:paraId="69DCE109" w14:textId="374F3C9F" w:rsidR="000D1C34" w:rsidRPr="004C5E63" w:rsidRDefault="000D1C34">
      <w:pPr>
        <w:pStyle w:val="Paragraphedeliste"/>
        <w:numPr>
          <w:ilvl w:val="1"/>
          <w:numId w:val="19"/>
        </w:numPr>
      </w:pPr>
      <w:r w:rsidRPr="004C5E63">
        <w:t>Le titulaire a 15 jours pour faire savoir s’il accepte ou refuse le paiement au sous-traitant. Cette décision est notifiée au sous-traitant et au pouvoir adjudicateur.</w:t>
      </w:r>
    </w:p>
    <w:p w14:paraId="59B217F8" w14:textId="0CDF73BF" w:rsidR="000D1C34" w:rsidRPr="004C5E63" w:rsidRDefault="000D1C34">
      <w:pPr>
        <w:pStyle w:val="Paragraphedeliste"/>
        <w:numPr>
          <w:ilvl w:val="1"/>
          <w:numId w:val="19"/>
        </w:numPr>
      </w:pPr>
      <w:r w:rsidRPr="004C5E63">
        <w:t>Le sous-traitant adresse également sa demande de paiement au pouvoir adjudicateur accompagnée des factures et de l’accusé de réception ou du récépissé attestant que le titulaire a bien reçu la demande, ou de l’avis postal attestant que le pli a été refusé ou n’a pas été réclamé.</w:t>
      </w:r>
    </w:p>
    <w:p w14:paraId="204E6F0B" w14:textId="64CB7F4F" w:rsidR="000D1C34" w:rsidRPr="004C5E63" w:rsidRDefault="000D1C34">
      <w:pPr>
        <w:pStyle w:val="Paragraphedeliste"/>
        <w:numPr>
          <w:ilvl w:val="1"/>
          <w:numId w:val="19"/>
        </w:numPr>
      </w:pPr>
      <w:r w:rsidRPr="004C5E63">
        <w:t>le pouvoir adjudicateur adresse sans délai au titulaire une cop</w:t>
      </w:r>
      <w:r w:rsidR="001C1769" w:rsidRPr="004C5E63">
        <w:t>i</w:t>
      </w:r>
      <w:r w:rsidRPr="004C5E63">
        <w:t>e des factures produites par le sous-traitant.</w:t>
      </w:r>
    </w:p>
    <w:p w14:paraId="6BA7D1D3" w14:textId="2206E6F7" w:rsidR="00884E42" w:rsidRPr="004C5E63" w:rsidRDefault="000D1C34">
      <w:pPr>
        <w:pStyle w:val="Paragraphedeliste"/>
        <w:numPr>
          <w:ilvl w:val="1"/>
          <w:numId w:val="19"/>
        </w:numPr>
      </w:pPr>
      <w:r w:rsidRPr="004C5E63">
        <w:t>Le paiement du sous-traitant s’effectue dans le respect du délai global de paiement.</w:t>
      </w:r>
    </w:p>
    <w:p w14:paraId="2BE77805" w14:textId="7559A542" w:rsidR="000D1C34" w:rsidRPr="004C5E63" w:rsidRDefault="009F2903">
      <w:pPr>
        <w:pStyle w:val="Paragraphedeliste"/>
        <w:numPr>
          <w:ilvl w:val="1"/>
          <w:numId w:val="19"/>
        </w:numPr>
      </w:pPr>
      <w:r w:rsidRPr="004C5E63">
        <w:t>C</w:t>
      </w:r>
      <w:r w:rsidR="000D1C34" w:rsidRPr="004C5E63">
        <w:t>e délai court à compter de la réception par le pouvoir adjudicateur de l’accord, total ou partiel, du titulaire sur le paiement demandé, ou de l’expiration du délai de 15 jours mentionné plus haut si, pendant ce délai, le titulaire n’a notifié aucun accord</w:t>
      </w:r>
      <w:r w:rsidRPr="004C5E63">
        <w:t xml:space="preserve"> ni aucun refus, ou encore de la réception par le pouvoir adjudicateur de l’avis postal mentionné au troisième paragraphe.</w:t>
      </w:r>
    </w:p>
    <w:p w14:paraId="69F429DC" w14:textId="2F9630B8" w:rsidR="009F2903" w:rsidRPr="004C5E63" w:rsidRDefault="009F2903">
      <w:pPr>
        <w:pStyle w:val="Paragraphedeliste"/>
        <w:numPr>
          <w:ilvl w:val="1"/>
          <w:numId w:val="19"/>
        </w:numPr>
      </w:pPr>
      <w:r w:rsidRPr="004C5E63">
        <w:t>Le pouvoir adjudicateur informe le titulaire des paiements qu’il effectue au sous-traitant.</w:t>
      </w:r>
    </w:p>
    <w:p w14:paraId="56F6D927" w14:textId="03192D45" w:rsidR="006757A8" w:rsidRPr="004C5E63" w:rsidRDefault="009F2903">
      <w:pPr>
        <w:pStyle w:val="Paragraphedeliste"/>
        <w:numPr>
          <w:ilvl w:val="1"/>
          <w:numId w:val="19"/>
        </w:numPr>
      </w:pPr>
      <w:r w:rsidRPr="004C5E63">
        <w:t xml:space="preserve">En cas de cotraitance, si le titulaire qui a conclu le contrat de sous-traitance n’est pas le mandataire du groupement, ce </w:t>
      </w:r>
      <w:r w:rsidR="001C1769" w:rsidRPr="004C5E63">
        <w:t>dernier doit également signer la</w:t>
      </w:r>
      <w:r w:rsidRPr="004C5E63">
        <w:t xml:space="preserve"> demande de paiement.</w:t>
      </w:r>
    </w:p>
    <w:p w14:paraId="56F58D26" w14:textId="5621DE3E" w:rsidR="009F2903" w:rsidRPr="004C5E63" w:rsidRDefault="009F2903" w:rsidP="00DF531A"/>
    <w:p w14:paraId="2534DECC" w14:textId="77777777" w:rsidR="009F2903" w:rsidRPr="004C5E63" w:rsidRDefault="009F2903" w:rsidP="00884E42">
      <w:r w:rsidRPr="004C5E63">
        <w:t>Modalités de paiement direct des cotraitants :</w:t>
      </w:r>
    </w:p>
    <w:p w14:paraId="7853F27A" w14:textId="77777777" w:rsidR="009F4776" w:rsidRDefault="009F4776" w:rsidP="00DF531A"/>
    <w:p w14:paraId="478A1F44" w14:textId="22FD573B" w:rsidR="009F2903" w:rsidRPr="004C5E63" w:rsidRDefault="009F2903">
      <w:pPr>
        <w:pStyle w:val="Paragraphedeliste"/>
        <w:numPr>
          <w:ilvl w:val="1"/>
          <w:numId w:val="22"/>
        </w:numPr>
      </w:pPr>
      <w:r w:rsidRPr="004C5E63">
        <w:t>En cas de groupement conjoint, chaque membre du groupement perçoit directement les sommes se rapportant à l’exécution de ses propres prestations.</w:t>
      </w:r>
    </w:p>
    <w:p w14:paraId="18DE51BE" w14:textId="1F10DB15" w:rsidR="009F2903" w:rsidRPr="004C5E63" w:rsidRDefault="009F2903">
      <w:pPr>
        <w:pStyle w:val="Paragraphedeliste"/>
        <w:numPr>
          <w:ilvl w:val="1"/>
          <w:numId w:val="22"/>
        </w:numPr>
      </w:pPr>
      <w:r w:rsidRPr="004C5E63">
        <w:t>En cas de groupement solidaire, le paiement est effectué sur un compte unique, ouvert au nom des membres du groupement ou du mandataire sauf stipulation contraire prévue à l’acte d’engagement.</w:t>
      </w:r>
    </w:p>
    <w:p w14:paraId="23F297ED" w14:textId="3620964F" w:rsidR="009F2903" w:rsidRDefault="009F2903">
      <w:pPr>
        <w:pStyle w:val="Paragraphedeliste"/>
        <w:numPr>
          <w:ilvl w:val="1"/>
          <w:numId w:val="22"/>
        </w:numPr>
      </w:pPr>
      <w:r w:rsidRPr="004C5E63">
        <w:lastRenderedPageBreak/>
        <w:t>Les autres dispositions relatives à la cotraitance s’appliquent selon l’article 13.5.3 du C.C.A.G.-Travaux.</w:t>
      </w:r>
    </w:p>
    <w:p w14:paraId="1B3336DC" w14:textId="77777777" w:rsidR="00884E42" w:rsidRDefault="00884E42" w:rsidP="00884E42">
      <w:pPr>
        <w:pStyle w:val="Paragraphedeliste"/>
        <w:ind w:left="1440"/>
      </w:pPr>
    </w:p>
    <w:p w14:paraId="1FA08473" w14:textId="62EF216D" w:rsidR="00884E42" w:rsidRDefault="00806F32" w:rsidP="00884E42">
      <w:pPr>
        <w:pStyle w:val="Titre2"/>
      </w:pPr>
      <w:r>
        <w:t xml:space="preserve"> </w:t>
      </w:r>
      <w:bookmarkStart w:id="127" w:name="_Toc164862557"/>
      <w:r w:rsidR="00884E42" w:rsidRPr="004C5E63">
        <w:t>Approvisionnements</w:t>
      </w:r>
      <w:bookmarkEnd w:id="127"/>
    </w:p>
    <w:p w14:paraId="6C05E473" w14:textId="77777777" w:rsidR="00884E42" w:rsidRPr="00C67EF5" w:rsidRDefault="00884E42" w:rsidP="00884E42"/>
    <w:p w14:paraId="58D46709" w14:textId="0D10A860" w:rsidR="00D42825" w:rsidRDefault="00884E42" w:rsidP="00DF531A">
      <w:r w:rsidRPr="004C5E63">
        <w:t>Sans objet</w:t>
      </w:r>
    </w:p>
    <w:p w14:paraId="72E6267A" w14:textId="025F1E05" w:rsidR="00D42825" w:rsidRDefault="00D42825" w:rsidP="00DF531A"/>
    <w:p w14:paraId="160F577F" w14:textId="08B69090" w:rsidR="00D42825" w:rsidRDefault="00D42825" w:rsidP="00D42825">
      <w:pPr>
        <w:pStyle w:val="Titre1"/>
      </w:pPr>
      <w:r>
        <w:t xml:space="preserve"> </w:t>
      </w:r>
      <w:bookmarkStart w:id="128" w:name="_Toc164862558"/>
      <w:r>
        <w:t>Article – Garanties</w:t>
      </w:r>
      <w:bookmarkEnd w:id="128"/>
    </w:p>
    <w:p w14:paraId="40E653BA" w14:textId="682EB099" w:rsidR="00D42825" w:rsidRDefault="00D42825" w:rsidP="00D42825"/>
    <w:p w14:paraId="25901BDC" w14:textId="77777777" w:rsidR="00D42825" w:rsidRPr="00884E42" w:rsidRDefault="00D42825" w:rsidP="00D42825">
      <w:r w:rsidRPr="00884E42">
        <w:t>Les travaux, objet des présents marchés, bénéficient des dispositions des articles 1792 et suivants et 2270 du Code Civil, à savoir :</w:t>
      </w:r>
    </w:p>
    <w:p w14:paraId="24898CAF" w14:textId="77777777" w:rsidR="00D42825" w:rsidRPr="00C35247" w:rsidRDefault="00D42825" w:rsidP="00D42825">
      <w:pPr>
        <w:rPr>
          <w:rFonts w:cs="Arial"/>
          <w:sz w:val="22"/>
          <w:szCs w:val="22"/>
        </w:rPr>
      </w:pPr>
    </w:p>
    <w:p w14:paraId="4BE6CD2C" w14:textId="77777777" w:rsidR="00D42825" w:rsidRPr="00884E42" w:rsidRDefault="00D42825">
      <w:pPr>
        <w:pStyle w:val="Paragraphedeliste"/>
        <w:numPr>
          <w:ilvl w:val="1"/>
          <w:numId w:val="22"/>
        </w:numPr>
      </w:pPr>
      <w:r w:rsidRPr="00884E42">
        <w:t>une garantie de parfait achèvement d’une durée de 1 an, à compter de la date d’effet de la réception totale de chaque marché (Loi n°78-12 du 4 janvier 1978 modifié par ordonnance 2005-658 du 8 juin 2005 et article 1792-6 du Code civil). Le contenu de ladite garantie figure au point 44.1 du CCAG/Travaux.</w:t>
      </w:r>
    </w:p>
    <w:p w14:paraId="434AC111" w14:textId="37BF1BC6" w:rsidR="00D42825" w:rsidRPr="00884E42" w:rsidRDefault="00D42825">
      <w:pPr>
        <w:pStyle w:val="Paragraphedeliste"/>
        <w:numPr>
          <w:ilvl w:val="1"/>
          <w:numId w:val="22"/>
        </w:numPr>
      </w:pPr>
      <w:r w:rsidRPr="00884E42">
        <w:t>La prolongation de la durée de ladite garantie peut être effectuée dans les conditions du point 44.2 du CCAG/travaux.</w:t>
      </w:r>
    </w:p>
    <w:p w14:paraId="3F50F29B" w14:textId="4F0FD7A2" w:rsidR="00D42825" w:rsidRPr="00884E42" w:rsidRDefault="00D42825">
      <w:pPr>
        <w:pStyle w:val="Paragraphedeliste"/>
        <w:numPr>
          <w:ilvl w:val="1"/>
          <w:numId w:val="22"/>
        </w:numPr>
      </w:pPr>
      <w:r w:rsidRPr="00884E42">
        <w:t>une garantie de bon fonctionnement de 2 ans à compter de la réception des installations (Loi n°78-12 du 4 janvier 1978 modifié par ordonnance 2005-658 du 8 juin 2005 et article 1792-3 du Code Civil)</w:t>
      </w:r>
    </w:p>
    <w:p w14:paraId="1F7801E5" w14:textId="77777777" w:rsidR="00D42825" w:rsidRPr="00884E42" w:rsidRDefault="00D42825">
      <w:pPr>
        <w:pStyle w:val="Paragraphedeliste"/>
        <w:numPr>
          <w:ilvl w:val="1"/>
          <w:numId w:val="22"/>
        </w:numPr>
      </w:pPr>
      <w:r w:rsidRPr="00884E42">
        <w:t>une garantie décennale à compter de la date d’effet de la réception totale de chaque marché (Loi n°78-12 du 4 janvier 1978 modifié par ordonnance 2005-658 du 8 juin 2005 et articles 1792 et 2270 du Code civil).</w:t>
      </w:r>
    </w:p>
    <w:p w14:paraId="59ED8302" w14:textId="77777777" w:rsidR="00D42825" w:rsidRPr="00C35247" w:rsidRDefault="00D42825" w:rsidP="00D42825">
      <w:pPr>
        <w:rPr>
          <w:rFonts w:cs="Arial"/>
          <w:sz w:val="22"/>
          <w:szCs w:val="22"/>
          <w:highlight w:val="green"/>
        </w:rPr>
      </w:pPr>
    </w:p>
    <w:p w14:paraId="07C7D53F" w14:textId="77777777" w:rsidR="00D42825" w:rsidRPr="00884E42" w:rsidRDefault="00D42825" w:rsidP="00884E42">
      <w:r w:rsidRPr="00884E42">
        <w:t>En outre, les prestations et fournitures faisant l’objet des présents marchés bénéficient de la garantie des défauts de la chose vendue, instituée par les articles 1641 à 1649 du Code Civil, et de l’obligation générale de conformité et d’aptitude à l’usage de la fourniture mise à la charge du titulaire.</w:t>
      </w:r>
    </w:p>
    <w:p w14:paraId="6239DD7C" w14:textId="77777777" w:rsidR="00D42825" w:rsidRDefault="00D42825" w:rsidP="00D42825"/>
    <w:p w14:paraId="4E5D82C1" w14:textId="77777777" w:rsidR="00B9258B" w:rsidRPr="00D42825" w:rsidRDefault="00B9258B" w:rsidP="00D42825"/>
    <w:p w14:paraId="1FB8F2A3" w14:textId="77777777" w:rsidR="00193ECE" w:rsidRPr="00CD4BEC" w:rsidRDefault="00193ECE" w:rsidP="00DF531A">
      <w:pPr>
        <w:rPr>
          <w:strike/>
          <w:color w:val="EE0000"/>
        </w:rPr>
      </w:pPr>
    </w:p>
    <w:p w14:paraId="60EC41DF" w14:textId="77777777" w:rsidR="00D5718A" w:rsidRPr="00CD4BEC" w:rsidRDefault="00D5718A" w:rsidP="00DF531A">
      <w:pPr>
        <w:rPr>
          <w:strike/>
          <w:color w:val="EE0000"/>
        </w:rPr>
      </w:pPr>
    </w:p>
    <w:p w14:paraId="255BE2AC" w14:textId="79F9D3FE" w:rsidR="00D44A7E" w:rsidRPr="007545C3" w:rsidRDefault="00884E42" w:rsidP="00DF531A">
      <w:pPr>
        <w:pStyle w:val="Titre1"/>
        <w:rPr>
          <w:color w:val="000000" w:themeColor="text1"/>
        </w:rPr>
      </w:pPr>
      <w:r w:rsidRPr="007545C3">
        <w:rPr>
          <w:color w:val="000000" w:themeColor="text1"/>
        </w:rPr>
        <w:t xml:space="preserve"> </w:t>
      </w:r>
      <w:bookmarkStart w:id="129" w:name="_Toc164862559"/>
      <w:r w:rsidR="00D44A7E" w:rsidRPr="007545C3">
        <w:rPr>
          <w:color w:val="000000" w:themeColor="text1"/>
        </w:rPr>
        <w:t>Article</w:t>
      </w:r>
      <w:r w:rsidRPr="007545C3">
        <w:rPr>
          <w:color w:val="000000" w:themeColor="text1"/>
        </w:rPr>
        <w:t xml:space="preserve"> </w:t>
      </w:r>
      <w:r w:rsidR="00790C75" w:rsidRPr="007545C3">
        <w:rPr>
          <w:color w:val="000000" w:themeColor="text1"/>
        </w:rPr>
        <w:t>–</w:t>
      </w:r>
      <w:r w:rsidR="00D44A7E" w:rsidRPr="007545C3">
        <w:rPr>
          <w:color w:val="000000" w:themeColor="text1"/>
        </w:rPr>
        <w:t xml:space="preserve"> </w:t>
      </w:r>
      <w:r w:rsidRPr="007545C3">
        <w:rPr>
          <w:color w:val="000000" w:themeColor="text1"/>
        </w:rPr>
        <w:t>Penalites</w:t>
      </w:r>
      <w:bookmarkEnd w:id="129"/>
    </w:p>
    <w:p w14:paraId="4EC328D7" w14:textId="77777777" w:rsidR="002B3381" w:rsidRPr="007545C3" w:rsidRDefault="002B3381" w:rsidP="002B3381">
      <w:pPr>
        <w:rPr>
          <w:color w:val="000000" w:themeColor="text1"/>
        </w:rPr>
      </w:pPr>
    </w:p>
    <w:p w14:paraId="22016693" w14:textId="3E943182" w:rsidR="00A4523D" w:rsidRPr="007545C3" w:rsidRDefault="00806F32" w:rsidP="00884E42">
      <w:pPr>
        <w:pStyle w:val="Titre2"/>
        <w:rPr>
          <w:color w:val="000000" w:themeColor="text1"/>
        </w:rPr>
      </w:pPr>
      <w:r w:rsidRPr="007545C3">
        <w:rPr>
          <w:color w:val="000000" w:themeColor="text1"/>
        </w:rPr>
        <w:t xml:space="preserve"> </w:t>
      </w:r>
      <w:bookmarkStart w:id="130" w:name="_Toc164862560"/>
      <w:r w:rsidR="00A4523D" w:rsidRPr="007545C3">
        <w:rPr>
          <w:color w:val="000000" w:themeColor="text1"/>
        </w:rPr>
        <w:t>Pénalités pour retard – Primes d’avance</w:t>
      </w:r>
      <w:bookmarkEnd w:id="130"/>
    </w:p>
    <w:p w14:paraId="2761C3C9" w14:textId="77777777" w:rsidR="00884E42" w:rsidRPr="007545C3" w:rsidRDefault="00884E42" w:rsidP="00884E42">
      <w:pPr>
        <w:rPr>
          <w:color w:val="000000" w:themeColor="text1"/>
        </w:rPr>
      </w:pPr>
    </w:p>
    <w:p w14:paraId="7639359A" w14:textId="77777777" w:rsidR="00A4523D" w:rsidRPr="007545C3" w:rsidRDefault="00A4523D" w:rsidP="00DF531A">
      <w:pPr>
        <w:rPr>
          <w:color w:val="000000" w:themeColor="text1"/>
        </w:rPr>
      </w:pPr>
      <w:r w:rsidRPr="007545C3">
        <w:rPr>
          <w:color w:val="000000" w:themeColor="text1"/>
        </w:rPr>
        <w:t>Concernant les pénalités journalières de retard, seules les stipulations de l’article 20.1 du C.C.A.G.-Travaux s’appliquent.</w:t>
      </w:r>
    </w:p>
    <w:p w14:paraId="0BCA5108" w14:textId="77777777" w:rsidR="00A4523D" w:rsidRPr="007545C3" w:rsidRDefault="00A4523D" w:rsidP="00DF531A">
      <w:pPr>
        <w:rPr>
          <w:color w:val="000000" w:themeColor="text1"/>
        </w:rPr>
      </w:pPr>
    </w:p>
    <w:p w14:paraId="6B934B96" w14:textId="092079C5" w:rsidR="00A4523D" w:rsidRPr="007545C3" w:rsidRDefault="00A4523D" w:rsidP="00DF531A">
      <w:pPr>
        <w:rPr>
          <w:b/>
          <w:bCs/>
          <w:color w:val="000000" w:themeColor="text1"/>
        </w:rPr>
      </w:pPr>
      <w:r w:rsidRPr="007545C3">
        <w:rPr>
          <w:color w:val="000000" w:themeColor="text1"/>
        </w:rPr>
        <w:t xml:space="preserve">Le titulaire subira également, en cas de </w:t>
      </w:r>
      <w:r w:rsidR="00927673" w:rsidRPr="007545C3">
        <w:rPr>
          <w:color w:val="000000" w:themeColor="text1"/>
        </w:rPr>
        <w:t>non-respect</w:t>
      </w:r>
      <w:r w:rsidRPr="007545C3">
        <w:rPr>
          <w:color w:val="000000" w:themeColor="text1"/>
        </w:rPr>
        <w:t xml:space="preserve"> de la date limite d’achèvement ou du délai d’exécution des travaux contractuels, </w:t>
      </w:r>
      <w:r w:rsidRPr="007545C3">
        <w:rPr>
          <w:b/>
          <w:bCs/>
          <w:color w:val="000000" w:themeColor="text1"/>
        </w:rPr>
        <w:t xml:space="preserve">une pénalité journalière de </w:t>
      </w:r>
      <w:r w:rsidR="00A124D3" w:rsidRPr="007545C3">
        <w:rPr>
          <w:b/>
          <w:bCs/>
          <w:color w:val="000000" w:themeColor="text1"/>
        </w:rPr>
        <w:t>200</w:t>
      </w:r>
      <w:r w:rsidRPr="007545C3">
        <w:rPr>
          <w:b/>
          <w:bCs/>
          <w:color w:val="000000" w:themeColor="text1"/>
        </w:rPr>
        <w:t>€ HT par jour calendaire jusqu’à 10 jours, 350 € HT par jour au-delà par jour calendaire.</w:t>
      </w:r>
    </w:p>
    <w:p w14:paraId="0CC7B5BA" w14:textId="77777777" w:rsidR="00A4523D" w:rsidRPr="007545C3" w:rsidRDefault="00A4523D" w:rsidP="00DF531A">
      <w:pPr>
        <w:rPr>
          <w:color w:val="000000" w:themeColor="text1"/>
        </w:rPr>
      </w:pPr>
    </w:p>
    <w:p w14:paraId="64935A57" w14:textId="77777777" w:rsidR="00A4523D" w:rsidRPr="007545C3" w:rsidRDefault="00A4523D" w:rsidP="00DF531A">
      <w:pPr>
        <w:rPr>
          <w:color w:val="000000" w:themeColor="text1"/>
        </w:rPr>
      </w:pPr>
      <w:r w:rsidRPr="007545C3">
        <w:rPr>
          <w:color w:val="000000" w:themeColor="text1"/>
        </w:rPr>
        <w:t>Si le titulaire du marché ne s’acquitte pas des formalités prévues par le Code du travail en matière de travail dissimulé par dissimulation d’activité ou d’emploi salarié, le pouvoir adjudicateur applique une pénalité correspondant à 10% du montant TTC du marché.</w:t>
      </w:r>
    </w:p>
    <w:p w14:paraId="03FD972C" w14:textId="77777777" w:rsidR="00A4523D" w:rsidRPr="007545C3" w:rsidRDefault="00A4523D" w:rsidP="00DF531A">
      <w:pPr>
        <w:rPr>
          <w:color w:val="000000" w:themeColor="text1"/>
        </w:rPr>
      </w:pPr>
    </w:p>
    <w:p w14:paraId="329D251D" w14:textId="77777777" w:rsidR="00A4523D" w:rsidRPr="007545C3" w:rsidRDefault="00A4523D" w:rsidP="00DF531A">
      <w:pPr>
        <w:rPr>
          <w:color w:val="000000" w:themeColor="text1"/>
        </w:rPr>
      </w:pPr>
      <w:r w:rsidRPr="007545C3">
        <w:rPr>
          <w:color w:val="000000" w:themeColor="text1"/>
        </w:rPr>
        <w:t>Le montant de cette pénalité ne pourra toutefois pas excéder le montant des amendes prévues à titre de sanction pénale par le Code du travail en matière de travail dissimulé.</w:t>
      </w:r>
    </w:p>
    <w:p w14:paraId="51A590DE" w14:textId="77777777" w:rsidR="00A4523D" w:rsidRPr="007545C3" w:rsidRDefault="00A4523D" w:rsidP="00DF531A">
      <w:pPr>
        <w:rPr>
          <w:color w:val="000000" w:themeColor="text1"/>
        </w:rPr>
      </w:pPr>
    </w:p>
    <w:p w14:paraId="57B36B7D" w14:textId="77777777" w:rsidR="00A4523D" w:rsidRPr="007545C3" w:rsidRDefault="00A4523D" w:rsidP="00DF531A">
      <w:pPr>
        <w:rPr>
          <w:color w:val="000000" w:themeColor="text1"/>
        </w:rPr>
      </w:pPr>
      <w:r w:rsidRPr="007545C3">
        <w:rPr>
          <w:color w:val="000000" w:themeColor="text1"/>
        </w:rPr>
        <w:t>L’ensemble des pénalités seront appliqué/ ou non sur décision du maître d’ouvrage.</w:t>
      </w:r>
    </w:p>
    <w:p w14:paraId="4F8B0A64" w14:textId="33031FC3" w:rsidR="009F4776" w:rsidRPr="007545C3" w:rsidRDefault="00A4523D" w:rsidP="00884E42">
      <w:pPr>
        <w:rPr>
          <w:color w:val="000000" w:themeColor="text1"/>
        </w:rPr>
      </w:pPr>
      <w:r w:rsidRPr="007545C3">
        <w:rPr>
          <w:color w:val="000000" w:themeColor="text1"/>
        </w:rPr>
        <w:t>Il n’est pas prévu de primes pour l’avancement des travaux.</w:t>
      </w:r>
    </w:p>
    <w:p w14:paraId="19E64858" w14:textId="77777777" w:rsidR="00884E42" w:rsidRPr="00CD4BEC" w:rsidRDefault="00884E42" w:rsidP="00884E42">
      <w:pPr>
        <w:rPr>
          <w:strike/>
          <w:color w:val="EE0000"/>
        </w:rPr>
      </w:pPr>
    </w:p>
    <w:p w14:paraId="241A83EF" w14:textId="7478E29B" w:rsidR="00A4523D" w:rsidRPr="007545C3" w:rsidRDefault="00A4523D" w:rsidP="00884E42">
      <w:pPr>
        <w:pStyle w:val="Titre2"/>
        <w:rPr>
          <w:color w:val="000000" w:themeColor="text1"/>
        </w:rPr>
      </w:pPr>
      <w:bookmarkStart w:id="131" w:name="_Toc164862561"/>
      <w:r w:rsidRPr="007545C3">
        <w:rPr>
          <w:color w:val="000000" w:themeColor="text1"/>
        </w:rPr>
        <w:lastRenderedPageBreak/>
        <w:t>Autres pénalités diverses</w:t>
      </w:r>
      <w:bookmarkEnd w:id="131"/>
    </w:p>
    <w:p w14:paraId="5D24B1B5" w14:textId="77777777" w:rsidR="00884E42" w:rsidRPr="007545C3" w:rsidRDefault="00884E42" w:rsidP="00884E42">
      <w:pPr>
        <w:rPr>
          <w:color w:val="000000" w:themeColor="text1"/>
        </w:rPr>
      </w:pPr>
    </w:p>
    <w:p w14:paraId="59989678" w14:textId="4D61E7B2" w:rsidR="00A4523D" w:rsidRPr="007545C3" w:rsidRDefault="00A4523D" w:rsidP="00DF531A">
      <w:pPr>
        <w:rPr>
          <w:color w:val="000000" w:themeColor="text1"/>
        </w:rPr>
      </w:pPr>
      <w:r w:rsidRPr="007545C3">
        <w:rPr>
          <w:color w:val="000000" w:themeColor="text1"/>
        </w:rPr>
        <w:t>Le titulaire subira également des pénalités, en cas :</w:t>
      </w:r>
    </w:p>
    <w:p w14:paraId="400283C9" w14:textId="77777777" w:rsidR="00884E42" w:rsidRPr="007545C3" w:rsidRDefault="00884E42" w:rsidP="00DF531A">
      <w:pPr>
        <w:rPr>
          <w:color w:val="000000" w:themeColor="text1"/>
        </w:rPr>
      </w:pPr>
    </w:p>
    <w:p w14:paraId="4DD15C46" w14:textId="77777777" w:rsidR="00A4523D" w:rsidRPr="007545C3" w:rsidRDefault="00A4523D" w:rsidP="00172D03">
      <w:pPr>
        <w:pStyle w:val="Paragraphedeliste"/>
        <w:numPr>
          <w:ilvl w:val="0"/>
          <w:numId w:val="23"/>
        </w:numPr>
        <w:rPr>
          <w:color w:val="000000" w:themeColor="text1"/>
        </w:rPr>
      </w:pPr>
      <w:r w:rsidRPr="007545C3">
        <w:rPr>
          <w:color w:val="000000" w:themeColor="text1"/>
        </w:rPr>
        <w:t>De retard de transmission de document :</w:t>
      </w:r>
    </w:p>
    <w:p w14:paraId="73CDCBBC" w14:textId="29098496" w:rsidR="00A4523D" w:rsidRPr="007545C3" w:rsidRDefault="00A4523D">
      <w:pPr>
        <w:pStyle w:val="Paragraphedeliste"/>
        <w:numPr>
          <w:ilvl w:val="0"/>
          <w:numId w:val="23"/>
        </w:numPr>
        <w:rPr>
          <w:color w:val="000000" w:themeColor="text1"/>
        </w:rPr>
      </w:pPr>
      <w:r w:rsidRPr="007545C3">
        <w:rPr>
          <w:color w:val="000000" w:themeColor="text1"/>
        </w:rPr>
        <w:t xml:space="preserve">Plan EXE : 350€ HT / jour calendaire à compter de la date limite de transmission fixé sur PV/CR et/ou mail </w:t>
      </w:r>
    </w:p>
    <w:p w14:paraId="390DD120" w14:textId="6D3041CF" w:rsidR="00A4523D" w:rsidRPr="007545C3" w:rsidRDefault="00A4523D">
      <w:pPr>
        <w:pStyle w:val="Paragraphedeliste"/>
        <w:numPr>
          <w:ilvl w:val="0"/>
          <w:numId w:val="23"/>
        </w:numPr>
        <w:rPr>
          <w:color w:val="000000" w:themeColor="text1"/>
        </w:rPr>
      </w:pPr>
      <w:r w:rsidRPr="007545C3">
        <w:rPr>
          <w:color w:val="000000" w:themeColor="text1"/>
        </w:rPr>
        <w:t xml:space="preserve">Constats d’huissier : 150€ HT / jour calendaire à compter de la date limite de transmission fixé sur PV/CR et/ou mail </w:t>
      </w:r>
    </w:p>
    <w:p w14:paraId="621C8CC5" w14:textId="6F59A1CD" w:rsidR="00A4523D" w:rsidRPr="007545C3" w:rsidRDefault="00A4523D">
      <w:pPr>
        <w:pStyle w:val="Paragraphedeliste"/>
        <w:numPr>
          <w:ilvl w:val="0"/>
          <w:numId w:val="23"/>
        </w:numPr>
        <w:rPr>
          <w:color w:val="000000" w:themeColor="text1"/>
        </w:rPr>
      </w:pPr>
      <w:r w:rsidRPr="007545C3">
        <w:rPr>
          <w:color w:val="000000" w:themeColor="text1"/>
        </w:rPr>
        <w:t xml:space="preserve">Planning de réalisation des </w:t>
      </w:r>
      <w:r w:rsidR="009F4776" w:rsidRPr="007545C3">
        <w:rPr>
          <w:color w:val="000000" w:themeColor="text1"/>
        </w:rPr>
        <w:t>travaux :</w:t>
      </w:r>
      <w:r w:rsidRPr="007545C3">
        <w:rPr>
          <w:color w:val="000000" w:themeColor="text1"/>
        </w:rPr>
        <w:t xml:space="preserve"> 150€ HT / jour calendaire à compter de la date limite de transmission fixé sur PV/CR et/ou mail </w:t>
      </w:r>
    </w:p>
    <w:p w14:paraId="071DCDC4" w14:textId="5E9DC96E" w:rsidR="00884E42" w:rsidRPr="007545C3" w:rsidRDefault="00A4523D">
      <w:pPr>
        <w:pStyle w:val="Paragraphedeliste"/>
        <w:numPr>
          <w:ilvl w:val="0"/>
          <w:numId w:val="23"/>
        </w:numPr>
        <w:rPr>
          <w:color w:val="000000" w:themeColor="text1"/>
        </w:rPr>
      </w:pPr>
      <w:r w:rsidRPr="007545C3">
        <w:rPr>
          <w:color w:val="000000" w:themeColor="text1"/>
        </w:rPr>
        <w:t>Plans de récolement : 2000€ HT si non transmis dans les 3 semaines suivant la fin des travaux puis 150€HT par jour calendaire.</w:t>
      </w:r>
    </w:p>
    <w:p w14:paraId="5346F79E" w14:textId="297610C9" w:rsidR="00A4523D" w:rsidRPr="007545C3" w:rsidRDefault="00A4523D" w:rsidP="006D4625">
      <w:pPr>
        <w:pStyle w:val="Paragraphedeliste"/>
        <w:numPr>
          <w:ilvl w:val="0"/>
          <w:numId w:val="23"/>
        </w:numPr>
        <w:rPr>
          <w:color w:val="000000" w:themeColor="text1"/>
        </w:rPr>
      </w:pPr>
      <w:r w:rsidRPr="007545C3">
        <w:rPr>
          <w:color w:val="000000" w:themeColor="text1"/>
        </w:rPr>
        <w:t xml:space="preserve">De manquement aux règles d’hygiène et sécurité : 200€ HT par remarque / jour calendaire jusqu’à la levée de l’observation </w:t>
      </w:r>
    </w:p>
    <w:p w14:paraId="64964096" w14:textId="316EBB86" w:rsidR="00A4523D" w:rsidRPr="007545C3" w:rsidRDefault="00A4523D" w:rsidP="006D4625">
      <w:pPr>
        <w:pStyle w:val="Paragraphedeliste"/>
        <w:numPr>
          <w:ilvl w:val="0"/>
          <w:numId w:val="23"/>
        </w:numPr>
        <w:rPr>
          <w:color w:val="000000" w:themeColor="text1"/>
        </w:rPr>
      </w:pPr>
      <w:r w:rsidRPr="007545C3">
        <w:rPr>
          <w:color w:val="000000" w:themeColor="text1"/>
        </w:rPr>
        <w:t>De Retard à la levée des réserves : 150,00 €HT /jour calendaire jusqu’à la levée</w:t>
      </w:r>
    </w:p>
    <w:p w14:paraId="380B84EC" w14:textId="001CC89E" w:rsidR="00884E42" w:rsidRPr="007545C3" w:rsidRDefault="00A4523D" w:rsidP="006D4625">
      <w:pPr>
        <w:pStyle w:val="Paragraphedeliste"/>
        <w:numPr>
          <w:ilvl w:val="0"/>
          <w:numId w:val="23"/>
        </w:numPr>
        <w:rPr>
          <w:color w:val="000000" w:themeColor="text1"/>
        </w:rPr>
      </w:pPr>
      <w:r w:rsidRPr="007545C3">
        <w:rPr>
          <w:color w:val="000000" w:themeColor="text1"/>
        </w:rPr>
        <w:t>D’absence non excusé ou justifié à la réunion de chantier</w:t>
      </w:r>
      <w:r w:rsidR="006D4625" w:rsidRPr="007545C3">
        <w:rPr>
          <w:color w:val="000000" w:themeColor="text1"/>
        </w:rPr>
        <w:t xml:space="preserve"> : </w:t>
      </w:r>
      <w:r w:rsidRPr="007545C3">
        <w:rPr>
          <w:color w:val="000000" w:themeColor="text1"/>
        </w:rPr>
        <w:t xml:space="preserve">100€HT/réunion </w:t>
      </w:r>
    </w:p>
    <w:p w14:paraId="7338B2AD" w14:textId="0D2BDD8F" w:rsidR="00A4523D" w:rsidRPr="007545C3" w:rsidRDefault="00A4523D" w:rsidP="00884E42">
      <w:pPr>
        <w:rPr>
          <w:color w:val="000000" w:themeColor="text1"/>
        </w:rPr>
      </w:pPr>
    </w:p>
    <w:p w14:paraId="612B7E2C" w14:textId="703071E8" w:rsidR="00A4523D" w:rsidRPr="007545C3" w:rsidRDefault="00A4523D" w:rsidP="00DF531A">
      <w:pPr>
        <w:rPr>
          <w:color w:val="000000" w:themeColor="text1"/>
        </w:rPr>
      </w:pPr>
      <w:r w:rsidRPr="007545C3">
        <w:rPr>
          <w:color w:val="000000" w:themeColor="text1"/>
        </w:rPr>
        <w:t>L’ensemble des pénalités seront appliqué/ ou non sur décision du maître d’ouvrage.</w:t>
      </w:r>
    </w:p>
    <w:p w14:paraId="0D8EB1CB" w14:textId="77777777" w:rsidR="00886E14" w:rsidRPr="007545C3" w:rsidRDefault="00886E14" w:rsidP="00DF531A">
      <w:pPr>
        <w:rPr>
          <w:color w:val="000000" w:themeColor="text1"/>
        </w:rPr>
      </w:pPr>
    </w:p>
    <w:p w14:paraId="11B88E1C" w14:textId="433E0D62" w:rsidR="00886E14" w:rsidRPr="007545C3" w:rsidRDefault="00806F32" w:rsidP="00886E14">
      <w:pPr>
        <w:pStyle w:val="Titre2"/>
        <w:rPr>
          <w:color w:val="000000" w:themeColor="text1"/>
        </w:rPr>
      </w:pPr>
      <w:r w:rsidRPr="007545C3">
        <w:rPr>
          <w:color w:val="000000" w:themeColor="text1"/>
        </w:rPr>
        <w:t xml:space="preserve"> </w:t>
      </w:r>
      <w:bookmarkStart w:id="132" w:name="_Toc164862562"/>
      <w:r w:rsidR="00886E14" w:rsidRPr="007545C3">
        <w:rPr>
          <w:color w:val="000000" w:themeColor="text1"/>
        </w:rPr>
        <w:t>Mesures coercitives</w:t>
      </w:r>
      <w:bookmarkEnd w:id="132"/>
    </w:p>
    <w:p w14:paraId="6B0D3304" w14:textId="3BCCC8B1" w:rsidR="00CF30BA" w:rsidRPr="007545C3" w:rsidRDefault="00CF30BA" w:rsidP="00DF531A">
      <w:pPr>
        <w:rPr>
          <w:color w:val="000000" w:themeColor="text1"/>
        </w:rPr>
      </w:pPr>
    </w:p>
    <w:p w14:paraId="60FB0D21" w14:textId="77777777" w:rsidR="00886E14" w:rsidRPr="007545C3" w:rsidRDefault="00886E14" w:rsidP="00886E14">
      <w:pPr>
        <w:rPr>
          <w:color w:val="000000" w:themeColor="text1"/>
        </w:rPr>
      </w:pPr>
      <w:r w:rsidRPr="007545C3">
        <w:rPr>
          <w:color w:val="000000" w:themeColor="text1"/>
        </w:rPr>
        <w:t>Le maître d’ouvrage peut notifier à l'entreprise une décision écrite le mettant en demeure de terminer les travaux au plus tard dans le délai fixé dans la décision.</w:t>
      </w:r>
    </w:p>
    <w:p w14:paraId="1A338940" w14:textId="77777777" w:rsidR="00886E14" w:rsidRPr="007545C3" w:rsidRDefault="00886E14" w:rsidP="00886E14">
      <w:pPr>
        <w:rPr>
          <w:color w:val="000000" w:themeColor="text1"/>
        </w:rPr>
      </w:pPr>
    </w:p>
    <w:p w14:paraId="4625230F" w14:textId="77777777" w:rsidR="00886E14" w:rsidRPr="007545C3" w:rsidRDefault="00886E14" w:rsidP="00886E14">
      <w:pPr>
        <w:rPr>
          <w:color w:val="000000" w:themeColor="text1"/>
        </w:rPr>
      </w:pPr>
      <w:r w:rsidRPr="007545C3">
        <w:rPr>
          <w:color w:val="000000" w:themeColor="text1"/>
        </w:rPr>
        <w:t>Si l’entreprise n'a pas déféré à la mise en demeure, les travaux peuvent être confiés à une autre entreprise aux frais et risques de l’entreprise, titulaire du présent marché.</w:t>
      </w:r>
    </w:p>
    <w:p w14:paraId="19BEC2E1" w14:textId="77777777" w:rsidR="00886E14" w:rsidRPr="007545C3" w:rsidRDefault="00886E14" w:rsidP="00886E14">
      <w:pPr>
        <w:rPr>
          <w:color w:val="000000" w:themeColor="text1"/>
        </w:rPr>
      </w:pPr>
    </w:p>
    <w:p w14:paraId="4646EFB4" w14:textId="13BD7226" w:rsidR="00886E14" w:rsidRPr="007545C3" w:rsidRDefault="00886E14" w:rsidP="00886E14">
      <w:pPr>
        <w:rPr>
          <w:color w:val="000000" w:themeColor="text1"/>
        </w:rPr>
      </w:pPr>
      <w:r w:rsidRPr="007545C3">
        <w:rPr>
          <w:color w:val="000000" w:themeColor="text1"/>
        </w:rPr>
        <w:t>Par ailleurs, le maître d’ouvrage pourra également décider la résiliation de celui-ci, pour faute du titulaire, conformément à l’article 46.3 du CCAG/Travaux.</w:t>
      </w:r>
    </w:p>
    <w:p w14:paraId="65D0D5F2" w14:textId="17ACA352" w:rsidR="00886E14" w:rsidRPr="00CD4BEC" w:rsidRDefault="00886E14" w:rsidP="00886E14">
      <w:pPr>
        <w:rPr>
          <w:strike/>
          <w:color w:val="EE0000"/>
        </w:rPr>
      </w:pPr>
    </w:p>
    <w:p w14:paraId="550244AC" w14:textId="53116A0D" w:rsidR="00886E14" w:rsidRDefault="00886E14" w:rsidP="00886E14"/>
    <w:p w14:paraId="612AF05A" w14:textId="77777777" w:rsidR="00D5718A" w:rsidRDefault="00D5718A" w:rsidP="00886E14"/>
    <w:p w14:paraId="67B9EA86" w14:textId="72E9CF7B" w:rsidR="00886E14" w:rsidRDefault="00886E14" w:rsidP="00886E14">
      <w:pPr>
        <w:pStyle w:val="Titre1"/>
      </w:pPr>
      <w:r>
        <w:t xml:space="preserve"> </w:t>
      </w:r>
      <w:bookmarkStart w:id="133" w:name="_Toc164862563"/>
      <w:r w:rsidRPr="004C5E63">
        <w:t xml:space="preserve">Article </w:t>
      </w:r>
      <w:r w:rsidR="00790C75">
        <w:t>–</w:t>
      </w:r>
      <w:r w:rsidRPr="004C5E63">
        <w:t xml:space="preserve"> </w:t>
      </w:r>
      <w:r>
        <w:t>A</w:t>
      </w:r>
      <w:r w:rsidR="00790C75">
        <w:t>ssurances</w:t>
      </w:r>
      <w:bookmarkEnd w:id="133"/>
    </w:p>
    <w:p w14:paraId="5E1E6051" w14:textId="4E61FD55" w:rsidR="00886E14" w:rsidRDefault="00886E14" w:rsidP="00886E14"/>
    <w:p w14:paraId="5D4E5734" w14:textId="4728E7B6" w:rsidR="00886E14" w:rsidRPr="00886E14" w:rsidRDefault="00886E14" w:rsidP="00886E14">
      <w:r w:rsidRPr="00886E14">
        <w:t xml:space="preserve">Le titulaire </w:t>
      </w:r>
      <w:r w:rsidR="00970E2A">
        <w:t xml:space="preserve">devra </w:t>
      </w:r>
      <w:r w:rsidR="00970E2A" w:rsidRPr="00886E14">
        <w:t>justifier</w:t>
      </w:r>
      <w:r w:rsidRPr="00886E14">
        <w:t xml:space="preserve"> de </w:t>
      </w:r>
      <w:r w:rsidR="00970E2A">
        <w:t>sa</w:t>
      </w:r>
      <w:r w:rsidRPr="00886E14">
        <w:t xml:space="preserve"> couverture par les polices d’assurances suivantes : </w:t>
      </w:r>
    </w:p>
    <w:p w14:paraId="60C67A01" w14:textId="1C0C7AA0" w:rsidR="00886E14" w:rsidRPr="004C5E63" w:rsidRDefault="00886E14">
      <w:pPr>
        <w:pStyle w:val="Paragraphedeliste"/>
        <w:numPr>
          <w:ilvl w:val="0"/>
          <w:numId w:val="24"/>
        </w:numPr>
      </w:pPr>
      <w:r w:rsidRPr="00FF4EEE">
        <w:rPr>
          <w:b/>
          <w:bCs/>
        </w:rPr>
        <w:t>une assurance au titre de la responsabilité civile</w:t>
      </w:r>
      <w:r w:rsidRPr="004C5E63">
        <w:t xml:space="preserve"> découlant des articles 1382 à 1384 du Code civil, garantissant les tiers en cas d’accidents ou de dommages causés par l’exécution des travaux.</w:t>
      </w:r>
    </w:p>
    <w:p w14:paraId="39435619" w14:textId="77777777" w:rsidR="00886E14" w:rsidRPr="004C5E63" w:rsidRDefault="00886E14" w:rsidP="00886E14"/>
    <w:p w14:paraId="674ADFD6" w14:textId="7F5AA292" w:rsidR="00886E14" w:rsidRPr="004C5E63" w:rsidRDefault="00886E14">
      <w:pPr>
        <w:pStyle w:val="Paragraphedeliste"/>
        <w:numPr>
          <w:ilvl w:val="0"/>
          <w:numId w:val="24"/>
        </w:numPr>
      </w:pPr>
      <w:r w:rsidRPr="00FF4EEE">
        <w:rPr>
          <w:b/>
          <w:bCs/>
        </w:rPr>
        <w:t>une assurance au titre de la garantie décennales</w:t>
      </w:r>
      <w:r w:rsidRPr="004C5E63">
        <w:t xml:space="preserve"> couvrant les responsabilités résultant des principes dont s’inspirent les articles 1792, 1792-1, 1792-2, 1792-4 et 1792-4-1 du Code Civil.</w:t>
      </w:r>
    </w:p>
    <w:p w14:paraId="1A7B8515" w14:textId="77777777" w:rsidR="00886E14" w:rsidRPr="00886E14" w:rsidRDefault="00886E14" w:rsidP="00886E14"/>
    <w:p w14:paraId="0FAD3114" w14:textId="77777777" w:rsidR="00886E14" w:rsidRPr="00886E14" w:rsidRDefault="00886E14" w:rsidP="00886E14">
      <w:r w:rsidRPr="00886E14">
        <w:t>et ce durant toute la durée de chacun des marchés.</w:t>
      </w:r>
    </w:p>
    <w:p w14:paraId="02407375" w14:textId="77777777" w:rsidR="00886E14" w:rsidRPr="00886E14" w:rsidRDefault="00886E14" w:rsidP="00886E14"/>
    <w:p w14:paraId="7D9A02E7" w14:textId="623BE259" w:rsidR="00886E14" w:rsidRPr="00886E14" w:rsidRDefault="00886E14" w:rsidP="00886E14">
      <w:r w:rsidRPr="00886E14">
        <w:t xml:space="preserve">Le titulaire doit contracter les assurances permettant de garantir sa responsabilité à l’égard de la </w:t>
      </w:r>
      <w:r>
        <w:t xml:space="preserve">Maitrise d’ouvrage </w:t>
      </w:r>
      <w:r w:rsidRPr="00886E14">
        <w:t>et des tiers, victimes d’accidents ou de dommages causés par l’exécution des prestations objet des présents marchés.</w:t>
      </w:r>
    </w:p>
    <w:p w14:paraId="186E48FD" w14:textId="77777777" w:rsidR="00886E14" w:rsidRPr="00886E14" w:rsidRDefault="00886E14" w:rsidP="00886E14"/>
    <w:p w14:paraId="558A8A98" w14:textId="45DF1E6B" w:rsidR="00886E14" w:rsidRPr="00886E14" w:rsidRDefault="00886E14" w:rsidP="00886E14">
      <w:r w:rsidRPr="00886E14">
        <w:t>Il doit justifier, dans un délai de quinze jours à compter de la notification de chaque marché et avant tout début d’exécution de celui-ci, qu’il est titulaire de ces contrats d’assurance au moyen d’une attestation établissant l’étendue de la responsabilité garantie.</w:t>
      </w:r>
    </w:p>
    <w:p w14:paraId="3EF3DFAE" w14:textId="42BF701C" w:rsidR="00886E14" w:rsidRPr="00886E14" w:rsidRDefault="00886E14" w:rsidP="00886E14">
      <w:r w:rsidRPr="00886E14">
        <w:t xml:space="preserve">À tout moment durant l’exécution des marchés, le titulaire est en mesure de produire ladite attestation sur demande de la </w:t>
      </w:r>
      <w:r>
        <w:t xml:space="preserve">Maitrise d’ouvrage </w:t>
      </w:r>
      <w:r w:rsidRPr="00886E14">
        <w:t>et dans un délai de quinze jours à compter de la réception de la demande.</w:t>
      </w:r>
    </w:p>
    <w:p w14:paraId="2CD8F6B8" w14:textId="77777777" w:rsidR="00886E14" w:rsidRPr="00886E14" w:rsidRDefault="00886E14" w:rsidP="00886E14"/>
    <w:p w14:paraId="66907059" w14:textId="6AD80840" w:rsidR="00886E14" w:rsidRPr="00886E14" w:rsidRDefault="00886E14" w:rsidP="00886E14">
      <w:r w:rsidRPr="00886E14">
        <w:lastRenderedPageBreak/>
        <w:t xml:space="preserve">Tout versement d'acompte </w:t>
      </w:r>
      <w:r w:rsidR="00927673" w:rsidRPr="00886E14">
        <w:t>pourrait</w:t>
      </w:r>
      <w:r w:rsidRPr="00886E14">
        <w:t xml:space="preserve"> être différé, si le titulaire ne satisfaisait pas à l'une des obligations du présent article. </w:t>
      </w:r>
    </w:p>
    <w:p w14:paraId="14106428" w14:textId="36C2F190" w:rsidR="00886E14" w:rsidRPr="00886E14" w:rsidRDefault="00886E14" w:rsidP="00886E14">
      <w:r w:rsidRPr="00886E14">
        <w:t>Par ailleurs, le titulaire supportera l’intégralité des préjudices corporels dont l’origine lui serait imputable.</w:t>
      </w:r>
    </w:p>
    <w:p w14:paraId="2D04D743" w14:textId="6FBA01BE" w:rsidR="00886E14" w:rsidRPr="00886E14" w:rsidRDefault="00886E14" w:rsidP="00886E14">
      <w:r w:rsidRPr="00886E14">
        <w:t>Le titulaire est seul responsable de la communication, en temps utiles, à ses assureurs des clauses et conditions des présents marchés.</w:t>
      </w:r>
    </w:p>
    <w:p w14:paraId="20409407" w14:textId="475399F1" w:rsidR="00886E14" w:rsidRDefault="00886E14" w:rsidP="00886E14">
      <w:r w:rsidRPr="00886E14">
        <w:t xml:space="preserve">Les conséquences dommageables d'un éventuel manquement aux présentes dispositions seront à la charge exclusive de celui-ci, aucune réclamation ne pouvant être formulée </w:t>
      </w:r>
      <w:r>
        <w:t>au Maitre d’ouvrage</w:t>
      </w:r>
      <w:r w:rsidRPr="00886E14">
        <w:t xml:space="preserve"> (ou son représentant) tant de la part de l’entrepreneur, de ses sous-traitants éventuels, que de leurs différents assureurs respectifs.</w:t>
      </w:r>
    </w:p>
    <w:p w14:paraId="1DE7400C" w14:textId="77777777" w:rsidR="007B5533" w:rsidRPr="004C5E63" w:rsidRDefault="007B5533" w:rsidP="00DF531A"/>
    <w:p w14:paraId="404DEEE8" w14:textId="70916704" w:rsidR="006B0CE6" w:rsidRDefault="00211C3A" w:rsidP="00DF531A">
      <w:pPr>
        <w:pStyle w:val="Titre1"/>
      </w:pPr>
      <w:r>
        <w:t xml:space="preserve"> </w:t>
      </w:r>
      <w:bookmarkStart w:id="134" w:name="_Toc164862564"/>
      <w:r w:rsidR="006B0CE6" w:rsidRPr="004C5E63">
        <w:t>Article</w:t>
      </w:r>
      <w:r w:rsidR="00916CCF">
        <w:t xml:space="preserve"> </w:t>
      </w:r>
      <w:r w:rsidR="00790C75">
        <w:t>–</w:t>
      </w:r>
      <w:r w:rsidR="006B0CE6" w:rsidRPr="004C5E63">
        <w:t xml:space="preserve"> coordination des travaux</w:t>
      </w:r>
      <w:bookmarkEnd w:id="134"/>
    </w:p>
    <w:p w14:paraId="7152F5F7" w14:textId="77777777" w:rsidR="00211C3A" w:rsidRPr="00211C3A" w:rsidRDefault="00211C3A" w:rsidP="00211C3A"/>
    <w:p w14:paraId="279ADC9B" w14:textId="08BF01FC" w:rsidR="006B0CE6" w:rsidRDefault="00806F32" w:rsidP="00211C3A">
      <w:pPr>
        <w:pStyle w:val="Titre2"/>
      </w:pPr>
      <w:r>
        <w:t xml:space="preserve"> </w:t>
      </w:r>
      <w:bookmarkStart w:id="135" w:name="_Toc164862565"/>
      <w:r w:rsidR="00A92E13" w:rsidRPr="004C5E63">
        <w:t>Sécurité et protection de la santé des travailleurs sur le chantier</w:t>
      </w:r>
      <w:bookmarkEnd w:id="135"/>
    </w:p>
    <w:p w14:paraId="69C8F97D" w14:textId="77777777" w:rsidR="00211C3A" w:rsidRPr="00211C3A" w:rsidRDefault="00211C3A" w:rsidP="00211C3A"/>
    <w:p w14:paraId="5D9F633C" w14:textId="77777777" w:rsidR="006B0CE6" w:rsidRPr="004C5E63" w:rsidRDefault="00A92E13" w:rsidP="00DF531A">
      <w:r w:rsidRPr="004C5E63">
        <w:t>Le coordonnateur, s’il y a lieu d’en désigner un sera communiqué ultérieurement.</w:t>
      </w:r>
    </w:p>
    <w:p w14:paraId="46AECCB0" w14:textId="77777777" w:rsidR="00A92E13" w:rsidRPr="004C5E63" w:rsidRDefault="00A92E13" w:rsidP="00DF531A"/>
    <w:p w14:paraId="3AEF5840" w14:textId="396DD24C" w:rsidR="00A92E13" w:rsidRDefault="00A92E13" w:rsidP="00DF531A">
      <w:r w:rsidRPr="004C5E63">
        <w:t>Le titulaire doit respecter les dispositions de l’article L.5212-1 à 4 du Code du travail sur l’emploi des travailleurs handicapés.</w:t>
      </w:r>
    </w:p>
    <w:p w14:paraId="627AF843" w14:textId="77777777" w:rsidR="00211C3A" w:rsidRPr="00211C3A" w:rsidRDefault="00211C3A" w:rsidP="00211C3A">
      <w:r w:rsidRPr="00211C3A">
        <w:t xml:space="preserve">Les obligations qui s’imposent au titulaire sont celles prévues par les lois et règlements relatifs à la protection de la main-d’œuvre et aux conditions de travail du pays où cette main-d’œuvre est employée. Il est également tenu au respect des dispositions des huit conventions fondamentales de l’Organisation internationale du travail, lorsque celles-ci ne sont pas intégrées dans les lois et règlements du pays où cette main-d’œuvre est employée. Il doit être en mesure d’en justifier, en cours d’exécution des marchés et pendant la période de garantie des prestations, sur simple demande de l’entité adjudicatrice. </w:t>
      </w:r>
    </w:p>
    <w:p w14:paraId="22930C11" w14:textId="77777777" w:rsidR="00211C3A" w:rsidRPr="00211C3A" w:rsidRDefault="00211C3A" w:rsidP="00211C3A"/>
    <w:p w14:paraId="7E42A6F6" w14:textId="59F6885E" w:rsidR="00211C3A" w:rsidRPr="00211C3A" w:rsidRDefault="00211C3A" w:rsidP="00211C3A">
      <w:r w:rsidRPr="00211C3A">
        <w:t xml:space="preserve">En cas d’évolution de la législation sur la protection de la main-d’œuvre et des conditions de travail en cours d’exécution des marchés, les modifications éventuelles demandées par la </w:t>
      </w:r>
      <w:r>
        <w:t>Maitrise d’ouvrage</w:t>
      </w:r>
      <w:r w:rsidRPr="00211C3A">
        <w:t xml:space="preserve"> afin de se conformer aux règles nouvelles, donnent lieu à la signature d’un avenant par les parties à chaque marché. </w:t>
      </w:r>
    </w:p>
    <w:p w14:paraId="5E0C33CF" w14:textId="77777777" w:rsidR="00211C3A" w:rsidRPr="00211C3A" w:rsidRDefault="00211C3A" w:rsidP="00211C3A"/>
    <w:p w14:paraId="67BFEC59" w14:textId="3B61213B" w:rsidR="00211C3A" w:rsidRPr="00211C3A" w:rsidRDefault="00211C3A" w:rsidP="00211C3A">
      <w:r w:rsidRPr="00211C3A">
        <w:t xml:space="preserve">Le titulaire peut demander à la </w:t>
      </w:r>
      <w:r>
        <w:t>Maitrise d’ouvrage</w:t>
      </w:r>
      <w:r w:rsidRPr="00211C3A">
        <w:t xml:space="preserve">, du fait des conditions particulières d’exécution du marché concerné, de transmettre, avec son avis, les demandes de dérogations prévues par les lois et règlements mentionnés ci-dessus. </w:t>
      </w:r>
    </w:p>
    <w:p w14:paraId="157479B0" w14:textId="18449EB1" w:rsidR="00211C3A" w:rsidRPr="00211C3A" w:rsidRDefault="00211C3A" w:rsidP="00211C3A">
      <w:r w:rsidRPr="00211C3A">
        <w:t>Pour information, les huit conventions fondamentales de l’OIT, ratifiées par la France, sont énumérées à l’article 6.1 du CCAG/Travaux.</w:t>
      </w:r>
    </w:p>
    <w:p w14:paraId="45297504" w14:textId="46E18CAB" w:rsidR="00211C3A" w:rsidRDefault="00211C3A" w:rsidP="00211C3A">
      <w:r w:rsidRPr="00211C3A">
        <w:t>Le titulaire avise ses sous-traitants de ce que les obligations</w:t>
      </w:r>
    </w:p>
    <w:p w14:paraId="55DE659E" w14:textId="4FED5502" w:rsidR="00211C3A" w:rsidRDefault="00211C3A" w:rsidP="00211C3A"/>
    <w:p w14:paraId="5EE31C2B" w14:textId="279E072F" w:rsidR="00211C3A" w:rsidRDefault="00806F32" w:rsidP="00211C3A">
      <w:pPr>
        <w:pStyle w:val="Titre2"/>
      </w:pPr>
      <w:r>
        <w:t xml:space="preserve"> </w:t>
      </w:r>
      <w:bookmarkStart w:id="136" w:name="_Toc164862566"/>
      <w:r w:rsidR="00211C3A">
        <w:t>Protection de l’environnement</w:t>
      </w:r>
      <w:bookmarkEnd w:id="136"/>
    </w:p>
    <w:p w14:paraId="34CE9346" w14:textId="73F4B234" w:rsidR="00211C3A" w:rsidRDefault="00211C3A" w:rsidP="00211C3A"/>
    <w:p w14:paraId="4DBEAB7C" w14:textId="7A042810" w:rsidR="00211C3A" w:rsidRPr="00211C3A" w:rsidRDefault="00211C3A" w:rsidP="00211C3A">
      <w:r w:rsidRPr="00211C3A">
        <w:t xml:space="preserve">Le titulaire veille à ce que les prestations qu’il effectue respectent les prescriptions législatives et réglementaires en vigueur en matière d’environnement, de sécurité et de santé des personnes, et de préservation du voisinage. Il doit être en mesure d’en justifier, en cours d’exécution des marchés et pendant la période de garantie des prestations, sur simple demande de la </w:t>
      </w:r>
      <w:r>
        <w:t>Maitrise d’ouvrage</w:t>
      </w:r>
      <w:r w:rsidRPr="00211C3A">
        <w:t xml:space="preserve">. </w:t>
      </w:r>
    </w:p>
    <w:p w14:paraId="26C5965B" w14:textId="77777777" w:rsidR="00211C3A" w:rsidRPr="00211C3A" w:rsidRDefault="00211C3A" w:rsidP="00211C3A"/>
    <w:p w14:paraId="0525E087" w14:textId="33FAACFF" w:rsidR="00211C3A" w:rsidRPr="00211C3A" w:rsidRDefault="00211C3A" w:rsidP="00211C3A">
      <w:pPr>
        <w:tabs>
          <w:tab w:val="left" w:pos="0"/>
          <w:tab w:val="left" w:pos="1296"/>
          <w:tab w:val="left" w:pos="1296"/>
          <w:tab w:val="left" w:pos="0"/>
          <w:tab w:val="left" w:pos="1296"/>
          <w:tab w:val="left" w:pos="1152"/>
          <w:tab w:val="left" w:pos="1296"/>
          <w:tab w:val="left" w:pos="0"/>
          <w:tab w:val="left" w:pos="1152"/>
          <w:tab w:val="left" w:pos="1440"/>
          <w:tab w:val="left" w:pos="1872"/>
          <w:tab w:val="left" w:pos="1296"/>
          <w:tab w:val="left" w:pos="0"/>
          <w:tab w:val="left" w:pos="1152"/>
          <w:tab w:val="left" w:pos="1440"/>
          <w:tab w:val="left" w:pos="2160"/>
          <w:tab w:val="left" w:pos="0"/>
          <w:tab w:val="left" w:pos="1152"/>
          <w:tab w:val="left" w:pos="1440"/>
          <w:tab w:val="left" w:pos="2160"/>
          <w:tab w:val="left" w:pos="0"/>
          <w:tab w:val="left" w:pos="1152"/>
          <w:tab w:val="left" w:pos="1440"/>
        </w:tabs>
      </w:pPr>
      <w:r w:rsidRPr="00211C3A">
        <w:t xml:space="preserve">En cas d’évolution de la législation dans ces domaines en cours d’exécution des marchés, les modifications éventuelles demandées par la </w:t>
      </w:r>
      <w:r>
        <w:t>Maitrise d’ouvrage</w:t>
      </w:r>
      <w:r w:rsidRPr="00211C3A">
        <w:t xml:space="preserve"> afin de se conformer aux règles nouvelles, donnent lieu à la signature d’un avenant par les parties à chaque marché.</w:t>
      </w:r>
    </w:p>
    <w:p w14:paraId="636F0693" w14:textId="77777777" w:rsidR="00211C3A" w:rsidRPr="004C5E63" w:rsidRDefault="00211C3A" w:rsidP="00211C3A"/>
    <w:p w14:paraId="0B1960B3" w14:textId="563C17F3" w:rsidR="006B0CE6" w:rsidRDefault="00211C3A" w:rsidP="00211C3A">
      <w:pPr>
        <w:pStyle w:val="Titre2"/>
      </w:pPr>
      <w:r>
        <w:t xml:space="preserve"> </w:t>
      </w:r>
      <w:bookmarkStart w:id="137" w:name="_Toc164862567"/>
      <w:r w:rsidR="00A92E13" w:rsidRPr="004C5E63">
        <w:t>Plan d’assurance qualité</w:t>
      </w:r>
      <w:bookmarkEnd w:id="137"/>
    </w:p>
    <w:p w14:paraId="275D71C0" w14:textId="77777777" w:rsidR="00211C3A" w:rsidRPr="00211C3A" w:rsidRDefault="00211C3A" w:rsidP="00211C3A"/>
    <w:p w14:paraId="01F13D29" w14:textId="1EC3FF20" w:rsidR="00211C3A" w:rsidRPr="004C5E63" w:rsidRDefault="00A92E13" w:rsidP="00DF531A">
      <w:r w:rsidRPr="004C5E63">
        <w:t>Il n’est pas prévu de plan d’assurance qualité</w:t>
      </w:r>
      <w:r w:rsidR="006B0CE6" w:rsidRPr="004C5E63">
        <w:t>.</w:t>
      </w:r>
    </w:p>
    <w:p w14:paraId="28582A57" w14:textId="77777777" w:rsidR="006757A8" w:rsidRPr="00A03A0D" w:rsidRDefault="006757A8" w:rsidP="00DF531A"/>
    <w:p w14:paraId="595D2225" w14:textId="5A6FA94E" w:rsidR="00A92E13" w:rsidRDefault="00211C3A" w:rsidP="00211C3A">
      <w:pPr>
        <w:pStyle w:val="Titre2"/>
      </w:pPr>
      <w:r>
        <w:t xml:space="preserve"> </w:t>
      </w:r>
      <w:bookmarkStart w:id="138" w:name="_Toc164862568"/>
      <w:r w:rsidR="00A92E13" w:rsidRPr="004C5E63">
        <w:t>Registre de chantier</w:t>
      </w:r>
      <w:bookmarkEnd w:id="138"/>
    </w:p>
    <w:p w14:paraId="13FDC4C4" w14:textId="77777777" w:rsidR="00211C3A" w:rsidRPr="00211C3A" w:rsidRDefault="00211C3A" w:rsidP="00211C3A"/>
    <w:p w14:paraId="4B8B1EDF" w14:textId="6D4585F2" w:rsidR="00211C3A" w:rsidRPr="004C5E63" w:rsidRDefault="00A92E13" w:rsidP="00DF531A">
      <w:r w:rsidRPr="004C5E63">
        <w:t>Un registre de chantier sera tenu dans le cadre de l’exécution du marché pour répertorier l’ensemble des documents émis ou reçus par le Maître d’œuvre.</w:t>
      </w:r>
    </w:p>
    <w:p w14:paraId="2C7A7BB3" w14:textId="77777777" w:rsidR="00211C3A" w:rsidRPr="004C5E63" w:rsidRDefault="00211C3A" w:rsidP="00DF531A"/>
    <w:p w14:paraId="030BBA89" w14:textId="2E999002" w:rsidR="00C35B4E" w:rsidRPr="004C5E63" w:rsidRDefault="00C35B4E" w:rsidP="00DF531A">
      <w:pPr>
        <w:pStyle w:val="Titre1"/>
      </w:pPr>
      <w:bookmarkStart w:id="139" w:name="_Toc164862569"/>
      <w:r w:rsidRPr="004C5E63">
        <w:lastRenderedPageBreak/>
        <w:t>Article</w:t>
      </w:r>
      <w:r w:rsidR="00790C75">
        <w:t xml:space="preserve"> –</w:t>
      </w:r>
      <w:r w:rsidRPr="004C5E63">
        <w:t xml:space="preserve"> Etudes d’exécution</w:t>
      </w:r>
      <w:bookmarkEnd w:id="139"/>
    </w:p>
    <w:p w14:paraId="73FFD7BB" w14:textId="77777777" w:rsidR="00C35B4E" w:rsidRPr="004C5E63" w:rsidRDefault="00C35B4E" w:rsidP="00DF531A"/>
    <w:p w14:paraId="39042975" w14:textId="77777777" w:rsidR="00C35B4E" w:rsidRPr="004C5E63" w:rsidRDefault="00C35B4E" w:rsidP="00790C75">
      <w:r w:rsidRPr="004C5E63">
        <w:t>Les plans d’exécution</w:t>
      </w:r>
      <w:r w:rsidR="00915AF6" w:rsidRPr="004C5E63">
        <w:t xml:space="preserve"> des ouvrages et les spécifications techniques détaillées nécessaires pour le début des travaux, sont établis par le titualire et soumis, avec les notes de calcul et les études de détail, au visa du Maître d’œuvre avant tout début d’exécution.</w:t>
      </w:r>
    </w:p>
    <w:p w14:paraId="6FB7361B" w14:textId="77777777" w:rsidR="00915AF6" w:rsidRPr="004C5E63" w:rsidRDefault="00915AF6" w:rsidP="00DF531A"/>
    <w:p w14:paraId="62A3AA62" w14:textId="77777777" w:rsidR="00915AF6" w:rsidRPr="004C5E63" w:rsidRDefault="00915AF6" w:rsidP="00DF531A">
      <w:r w:rsidRPr="004C5E63">
        <w:t>Ce dernier doit les renvoyer au titulaire avec ses observations éventuelles au plus tard 15 jours après leur réception.</w:t>
      </w:r>
    </w:p>
    <w:p w14:paraId="3BCC661E" w14:textId="77777777" w:rsidR="00915AF6" w:rsidRPr="004C5E63" w:rsidRDefault="00915AF6" w:rsidP="00DF531A"/>
    <w:p w14:paraId="7B2C90FF" w14:textId="1F307520" w:rsidR="00790C75" w:rsidRPr="004C5E63" w:rsidRDefault="00915AF6" w:rsidP="00DF531A">
      <w:r w:rsidRPr="004C5E63">
        <w:t>La fourniture de tous ces documents est effectuée dans les conditions de l’article 29.1.4 du C.C.A.G.-Travaux.</w:t>
      </w:r>
    </w:p>
    <w:p w14:paraId="2C5D84FE" w14:textId="77777777" w:rsidR="00915AF6" w:rsidRPr="004C5E63" w:rsidRDefault="00915AF6" w:rsidP="00DF531A"/>
    <w:p w14:paraId="1AC3DC51" w14:textId="161B485C" w:rsidR="00915AF6" w:rsidRDefault="00806F32" w:rsidP="00DF531A">
      <w:pPr>
        <w:pStyle w:val="Titre1"/>
      </w:pPr>
      <w:r>
        <w:t xml:space="preserve"> </w:t>
      </w:r>
      <w:bookmarkStart w:id="140" w:name="_Toc164862570"/>
      <w:r w:rsidR="00915AF6" w:rsidRPr="004C5E63">
        <w:t xml:space="preserve">Article </w:t>
      </w:r>
      <w:r w:rsidR="00790C75">
        <w:t xml:space="preserve">– </w:t>
      </w:r>
      <w:r w:rsidR="00915AF6" w:rsidRPr="004C5E63">
        <w:t>Installation et organisation du chantier</w:t>
      </w:r>
      <w:bookmarkEnd w:id="140"/>
    </w:p>
    <w:p w14:paraId="032B1E38" w14:textId="77777777" w:rsidR="00790C75" w:rsidRPr="00790C75" w:rsidRDefault="00790C75" w:rsidP="00790C75"/>
    <w:p w14:paraId="66A26D44" w14:textId="22BBE290" w:rsidR="00915AF6" w:rsidRDefault="00806F32" w:rsidP="00790C75">
      <w:pPr>
        <w:pStyle w:val="Titre2"/>
      </w:pPr>
      <w:r>
        <w:t xml:space="preserve"> </w:t>
      </w:r>
      <w:bookmarkStart w:id="141" w:name="_Toc164862571"/>
      <w:r w:rsidR="00915AF6" w:rsidRPr="004C5E63">
        <w:t>Installations de chantier</w:t>
      </w:r>
      <w:bookmarkEnd w:id="141"/>
    </w:p>
    <w:p w14:paraId="36B4C48E" w14:textId="77777777" w:rsidR="00790C75" w:rsidRPr="00790C75" w:rsidRDefault="00790C75" w:rsidP="00790C75"/>
    <w:p w14:paraId="0046B54E" w14:textId="5956B391" w:rsidR="00915AF6" w:rsidRDefault="00915AF6" w:rsidP="00DF531A">
      <w:r w:rsidRPr="00E54985">
        <w:t>Conformément à l’article 31.1 C.C.A.G.-Travaux, le titulaire</w:t>
      </w:r>
      <w:r w:rsidR="00E54985" w:rsidRPr="00E54985">
        <w:t xml:space="preserve"> du lot principal (</w:t>
      </w:r>
      <w:r w:rsidR="000A2343">
        <w:t>VRD</w:t>
      </w:r>
      <w:r w:rsidR="00E54985" w:rsidRPr="00E54985">
        <w:t>)</w:t>
      </w:r>
      <w:r w:rsidRPr="00E54985">
        <w:t xml:space="preserve"> supporte toutes les charges relatives à l’ét</w:t>
      </w:r>
      <w:r w:rsidR="00110831" w:rsidRPr="00E54985">
        <w:t>ablissement et à l’entretien de</w:t>
      </w:r>
      <w:r w:rsidRPr="00E54985">
        <w:t xml:space="preserve"> ses installations de chantier.</w:t>
      </w:r>
    </w:p>
    <w:p w14:paraId="2C082866" w14:textId="77777777" w:rsidR="00790C75" w:rsidRPr="004C5E63" w:rsidRDefault="00790C75" w:rsidP="00DF531A"/>
    <w:p w14:paraId="33A61E85" w14:textId="1CEF62C4" w:rsidR="00915AF6" w:rsidRDefault="00806F32" w:rsidP="00790C75">
      <w:pPr>
        <w:pStyle w:val="Titre2"/>
      </w:pPr>
      <w:r>
        <w:t xml:space="preserve"> </w:t>
      </w:r>
      <w:bookmarkStart w:id="142" w:name="_Toc164862572"/>
      <w:r w:rsidR="00915AF6" w:rsidRPr="004C5E63">
        <w:t>Emplacements mis à disposition pour déblais</w:t>
      </w:r>
      <w:bookmarkEnd w:id="142"/>
    </w:p>
    <w:p w14:paraId="11EFBE88" w14:textId="77777777" w:rsidR="00790C75" w:rsidRPr="00790C75" w:rsidRDefault="00790C75" w:rsidP="00790C75"/>
    <w:p w14:paraId="648A53C1" w14:textId="77777777" w:rsidR="00915AF6" w:rsidRDefault="00915AF6" w:rsidP="00DF531A">
      <w:r w:rsidRPr="004C5E63">
        <w:t>Voir les dispositions du Cahier des Clauses Techniques Particulières.</w:t>
      </w:r>
    </w:p>
    <w:p w14:paraId="3417D402" w14:textId="77777777" w:rsidR="00790C75" w:rsidRPr="004C5E63" w:rsidRDefault="00790C75" w:rsidP="00DF531A"/>
    <w:p w14:paraId="29BC09CD" w14:textId="26ACB260" w:rsidR="00915AF6" w:rsidRDefault="00806F32" w:rsidP="00790C75">
      <w:pPr>
        <w:pStyle w:val="Titre2"/>
      </w:pPr>
      <w:r>
        <w:t xml:space="preserve"> </w:t>
      </w:r>
      <w:bookmarkStart w:id="143" w:name="_Toc164862573"/>
      <w:r w:rsidR="00915AF6" w:rsidRPr="004C5E63">
        <w:t>Signalisation des chantiers</w:t>
      </w:r>
      <w:bookmarkEnd w:id="143"/>
    </w:p>
    <w:p w14:paraId="0D8D256D" w14:textId="77777777" w:rsidR="00790C75" w:rsidRPr="00790C75" w:rsidRDefault="00790C75" w:rsidP="00790C75"/>
    <w:p w14:paraId="3E42FC5C" w14:textId="77777777" w:rsidR="00915AF6" w:rsidRDefault="00915AF6" w:rsidP="00DF531A">
      <w:r w:rsidRPr="004C5E63">
        <w:t xml:space="preserve">Conformément à l’article 31.6 du C.C.A.G.-Travaux, la signalisation de chantier dans les zones intéressant la circulation sur la voie publique doit respecter les instructions règlementaires en la matière. La signalisation </w:t>
      </w:r>
      <w:r w:rsidR="00992BCC" w:rsidRPr="004C5E63">
        <w:t xml:space="preserve">des chantiers est réalisée </w:t>
      </w:r>
      <w:r w:rsidR="00A90816" w:rsidRPr="004C5E63">
        <w:t>dans les conditions définies au Cahier des Clauses Techniques Particulières.</w:t>
      </w:r>
    </w:p>
    <w:p w14:paraId="3A64F66C" w14:textId="77777777" w:rsidR="00790C75" w:rsidRPr="004C5E63" w:rsidRDefault="00790C75" w:rsidP="00DF531A"/>
    <w:p w14:paraId="2AD81A6F" w14:textId="4A43D70E" w:rsidR="00A90816" w:rsidRDefault="00806F32" w:rsidP="00790C75">
      <w:pPr>
        <w:pStyle w:val="Titre2"/>
      </w:pPr>
      <w:r>
        <w:t xml:space="preserve"> </w:t>
      </w:r>
      <w:bookmarkStart w:id="144" w:name="_Toc164862574"/>
      <w:r w:rsidR="00A90816" w:rsidRPr="004C5E63">
        <w:t>Application de réglementations spécifiques</w:t>
      </w:r>
      <w:bookmarkEnd w:id="144"/>
    </w:p>
    <w:p w14:paraId="20FD89DD" w14:textId="77777777" w:rsidR="00790C75" w:rsidRPr="00790C75" w:rsidRDefault="00790C75" w:rsidP="00790C75"/>
    <w:p w14:paraId="65FC21DF" w14:textId="77777777" w:rsidR="00A90816" w:rsidRDefault="00A90816" w:rsidP="00DF531A">
      <w:r w:rsidRPr="004C5E63">
        <w:t>Sans objet.</w:t>
      </w:r>
    </w:p>
    <w:p w14:paraId="1900281E" w14:textId="77777777" w:rsidR="00D5718A" w:rsidRPr="004C5E63" w:rsidRDefault="00D5718A" w:rsidP="00DF531A"/>
    <w:p w14:paraId="4DB2420A" w14:textId="198AA013" w:rsidR="00A90816" w:rsidRPr="004C5E63" w:rsidRDefault="00806F32" w:rsidP="004E0976">
      <w:pPr>
        <w:pStyle w:val="Titre1"/>
        <w:ind w:left="433"/>
      </w:pPr>
      <w:r>
        <w:t xml:space="preserve"> </w:t>
      </w:r>
      <w:bookmarkStart w:id="145" w:name="_Toc164862575"/>
      <w:r w:rsidR="00A90816" w:rsidRPr="004C5E63">
        <w:t xml:space="preserve">Article </w:t>
      </w:r>
      <w:r>
        <w:t>–</w:t>
      </w:r>
      <w:r w:rsidR="00A90816" w:rsidRPr="004C5E63">
        <w:t xml:space="preserve"> Dispositions particulières à l’achèvement du chantier</w:t>
      </w:r>
      <w:bookmarkEnd w:id="145"/>
    </w:p>
    <w:p w14:paraId="4A9C6AD9" w14:textId="77777777" w:rsidR="00A90816" w:rsidRPr="004C5E63" w:rsidRDefault="00A90816" w:rsidP="00DF531A"/>
    <w:p w14:paraId="6DBBF247" w14:textId="74865A68" w:rsidR="00A90816" w:rsidRDefault="00806F32" w:rsidP="00806F32">
      <w:pPr>
        <w:pStyle w:val="Titre2"/>
      </w:pPr>
      <w:r>
        <w:t xml:space="preserve"> </w:t>
      </w:r>
      <w:bookmarkStart w:id="146" w:name="_Toc164862576"/>
      <w:r w:rsidR="00A90816" w:rsidRPr="004C5E63">
        <w:t>Gestion des déchets de chantier</w:t>
      </w:r>
      <w:bookmarkEnd w:id="146"/>
    </w:p>
    <w:p w14:paraId="7A7F6BD5" w14:textId="77777777" w:rsidR="00806F32" w:rsidRPr="00806F32" w:rsidRDefault="00806F32" w:rsidP="00806F32"/>
    <w:p w14:paraId="6A2E244D" w14:textId="77777777" w:rsidR="00A90816" w:rsidRPr="004C5E63" w:rsidRDefault="00A90816" w:rsidP="00DF531A">
      <w:r w:rsidRPr="004C5E63">
        <w:t xml:space="preserve">Conformément à l’article 36 </w:t>
      </w:r>
      <w:r w:rsidR="001A52F6" w:rsidRPr="004C5E63">
        <w:t xml:space="preserve">du </w:t>
      </w:r>
      <w:r w:rsidRPr="004C5E63">
        <w:t xml:space="preserve">C.C.A.G.-Travaux, </w:t>
      </w:r>
      <w:r w:rsidR="001A52F6" w:rsidRPr="004C5E63">
        <w:t>la valorisation ou l’élimination des déchets créés par les travaux, objet du marché, est de la responsabilité du Maître de l’ouvrage en tant que « producteur » de déchets et du titulaire en tant que « détenteur » de déchets, pendant la durée du chantier.</w:t>
      </w:r>
    </w:p>
    <w:p w14:paraId="07337E7C" w14:textId="77777777" w:rsidR="001A52F6" w:rsidRPr="004C5E63" w:rsidRDefault="001A52F6" w:rsidP="00DF531A">
      <w:r w:rsidRPr="004C5E63">
        <w:t>Toutefois, le titulaire reste « producteur » de ses déchets en ce qui concerne les emballages des produits qu’il met en œuvre et les chutes résultant de ces interventions.</w:t>
      </w:r>
    </w:p>
    <w:p w14:paraId="5D880CB9" w14:textId="77777777" w:rsidR="001A52F6" w:rsidRDefault="001A52F6" w:rsidP="00DF531A">
      <w:r w:rsidRPr="004C5E63">
        <w:t>Le titulaire doit se conformer à la réglementation en vigueur quant à la collecte, au transport, au stockage et à l’évacuation de ces déchets. Il est également de sa responsabilité de fournir les éléments de leur traçabilité.</w:t>
      </w:r>
    </w:p>
    <w:p w14:paraId="3BC2180B" w14:textId="77777777" w:rsidR="00806F32" w:rsidRPr="004C5E63" w:rsidRDefault="00806F32" w:rsidP="00DF531A"/>
    <w:p w14:paraId="475CFF75" w14:textId="2F037422" w:rsidR="001A52F6" w:rsidRDefault="001A52F6" w:rsidP="00806F32">
      <w:pPr>
        <w:pStyle w:val="Titre2"/>
      </w:pPr>
      <w:r w:rsidRPr="004C5E63">
        <w:t xml:space="preserve"> </w:t>
      </w:r>
      <w:bookmarkStart w:id="147" w:name="_Toc164862577"/>
      <w:r w:rsidRPr="004C5E63">
        <w:t>Repliement des installations de chantier et remise en état des lieux</w:t>
      </w:r>
      <w:bookmarkEnd w:id="147"/>
    </w:p>
    <w:p w14:paraId="3633F53C" w14:textId="77777777" w:rsidR="00806F32" w:rsidRPr="00806F32" w:rsidRDefault="00806F32" w:rsidP="00806F32"/>
    <w:p w14:paraId="6678AF59" w14:textId="77777777" w:rsidR="001A52F6" w:rsidRPr="004C5E63" w:rsidRDefault="001A52F6" w:rsidP="00DF531A">
      <w:r w:rsidRPr="004C5E63">
        <w:t xml:space="preserve">Le repliement des installations de chantier et la remise en état des emplacements qui auront été occupés sont à la charge </w:t>
      </w:r>
      <w:r w:rsidR="00F11144" w:rsidRPr="004C5E63">
        <w:t>du</w:t>
      </w:r>
      <w:r w:rsidRPr="004C5E63">
        <w:t xml:space="preserve"> titulaire. Un état des lieux contradictoire sera effectué avant et après chaque intervention.</w:t>
      </w:r>
    </w:p>
    <w:p w14:paraId="3EEBE33E" w14:textId="77777777" w:rsidR="001A52F6" w:rsidRPr="004C5E63" w:rsidRDefault="001A52F6" w:rsidP="00DF531A"/>
    <w:p w14:paraId="20768E18" w14:textId="360FCE9B" w:rsidR="00805A04" w:rsidRDefault="001A52F6" w:rsidP="00D5718A">
      <w:r w:rsidRPr="004C5E63">
        <w:t>Le repliement des installations de chantier et la remise en état des emplacements qui auront été occupés par le chantier sont compris dans le délai d’exécution.</w:t>
      </w:r>
    </w:p>
    <w:p w14:paraId="20AA70BB" w14:textId="77777777" w:rsidR="00D5718A" w:rsidRDefault="00D5718A" w:rsidP="00D5718A"/>
    <w:p w14:paraId="23954FA0" w14:textId="5248AC0F" w:rsidR="00F11144" w:rsidRDefault="00806F32" w:rsidP="00806F32">
      <w:pPr>
        <w:pStyle w:val="Titre2"/>
      </w:pPr>
      <w:r>
        <w:t xml:space="preserve"> </w:t>
      </w:r>
      <w:bookmarkStart w:id="148" w:name="_Toc164862578"/>
      <w:r w:rsidR="00F11144" w:rsidRPr="004C5E63">
        <w:t>Essais et contrôles des ouvrages en cours de travaux</w:t>
      </w:r>
      <w:bookmarkEnd w:id="148"/>
    </w:p>
    <w:p w14:paraId="61FEC12D" w14:textId="77777777" w:rsidR="00806F32" w:rsidRPr="00806F32" w:rsidRDefault="00806F32" w:rsidP="00806F32"/>
    <w:p w14:paraId="0AC04B6D" w14:textId="77777777" w:rsidR="00F11144" w:rsidRPr="004C5E63" w:rsidRDefault="00F11144" w:rsidP="00DF531A">
      <w:r w:rsidRPr="004C5E63">
        <w:t>Les essais et contrôles d’ouvrages ou parties d’ouvrages prévus p</w:t>
      </w:r>
      <w:r w:rsidR="009A0073" w:rsidRPr="004C5E63">
        <w:t xml:space="preserve">ar le C.C.T.P. seront exécutés </w:t>
      </w:r>
      <w:r w:rsidRPr="004C5E63">
        <w:t>par l’entrepreneur.</w:t>
      </w:r>
    </w:p>
    <w:p w14:paraId="0E1A3A97" w14:textId="77777777" w:rsidR="00F11144" w:rsidRPr="004C5E63" w:rsidRDefault="00F11144" w:rsidP="00DF531A"/>
    <w:p w14:paraId="1F4669DB" w14:textId="77777777" w:rsidR="00F11144" w:rsidRPr="004C5E63" w:rsidRDefault="009A0073" w:rsidP="00DF531A">
      <w:r w:rsidRPr="004C5E63">
        <w:t>Le M</w:t>
      </w:r>
      <w:r w:rsidR="00F11144" w:rsidRPr="004C5E63">
        <w:t>aître d’ouvrage se réserve le droit de faire effectuer des essais et contrôles en sus de ceux définis par le marché :</w:t>
      </w:r>
    </w:p>
    <w:p w14:paraId="6B57B678" w14:textId="77777777" w:rsidR="00F11144" w:rsidRPr="004C5E63" w:rsidRDefault="00F11144">
      <w:pPr>
        <w:pStyle w:val="Paragraphedeliste"/>
        <w:numPr>
          <w:ilvl w:val="0"/>
          <w:numId w:val="3"/>
        </w:numPr>
      </w:pPr>
      <w:r w:rsidRPr="004C5E63">
        <w:t>s’ils sont effectués par l’entrepreneur, ils sont rémunérés par application d’un prix de bordereau,</w:t>
      </w:r>
    </w:p>
    <w:p w14:paraId="1F00177A" w14:textId="77777777" w:rsidR="00F11144" w:rsidRDefault="00F11144">
      <w:pPr>
        <w:pStyle w:val="Paragraphedeliste"/>
        <w:numPr>
          <w:ilvl w:val="0"/>
          <w:numId w:val="3"/>
        </w:numPr>
      </w:pPr>
      <w:r w:rsidRPr="004C5E63">
        <w:t>s’ils sont effectués par un tiers, ils son</w:t>
      </w:r>
      <w:r w:rsidR="009A0073" w:rsidRPr="004C5E63">
        <w:t>t rémunérés directement par le M</w:t>
      </w:r>
      <w:r w:rsidRPr="004C5E63">
        <w:t>aître de l’ouvrage.</w:t>
      </w:r>
    </w:p>
    <w:p w14:paraId="41C2F2FA" w14:textId="77777777" w:rsidR="00806F32" w:rsidRPr="004C5E63" w:rsidRDefault="00806F32" w:rsidP="00806F32"/>
    <w:p w14:paraId="61915CCA" w14:textId="153B7D54" w:rsidR="00D061D8" w:rsidRDefault="00D061D8" w:rsidP="00806F32">
      <w:pPr>
        <w:pStyle w:val="Titre2"/>
      </w:pPr>
      <w:r w:rsidRPr="004C5E63">
        <w:t xml:space="preserve"> </w:t>
      </w:r>
      <w:bookmarkStart w:id="149" w:name="_Toc164862579"/>
      <w:r w:rsidRPr="004C5E63">
        <w:t>Documents fournis à l’achèvement des travaux</w:t>
      </w:r>
      <w:bookmarkEnd w:id="149"/>
    </w:p>
    <w:p w14:paraId="7F781E19" w14:textId="77777777" w:rsidR="00806F32" w:rsidRPr="00806F32" w:rsidRDefault="00806F32" w:rsidP="00806F32"/>
    <w:p w14:paraId="723B664C" w14:textId="77777777" w:rsidR="00D061D8" w:rsidRPr="004C5E63" w:rsidRDefault="00D061D8" w:rsidP="00DF531A">
      <w:r w:rsidRPr="004C5E63">
        <w:t xml:space="preserve">Les documents fournis à l’achèvement des travaux seront remis au Maître d’œuvre au plus tard 10 jours suivant la réception de la convocation aux opérations préalables à la réception. </w:t>
      </w:r>
    </w:p>
    <w:p w14:paraId="6BD05DCE" w14:textId="77777777" w:rsidR="00D061D8" w:rsidRPr="004C5E63" w:rsidRDefault="00D061D8" w:rsidP="00DF531A"/>
    <w:p w14:paraId="33AB8CC4" w14:textId="190EA7F1" w:rsidR="00D061D8" w:rsidRDefault="00D061D8" w:rsidP="00DF531A">
      <w:r w:rsidRPr="004C5E63">
        <w:t xml:space="preserve">En cas de retard dans </w:t>
      </w:r>
      <w:r w:rsidR="00806F32" w:rsidRPr="004C5E63">
        <w:t>la remise</w:t>
      </w:r>
      <w:r w:rsidRPr="004C5E63">
        <w:t xml:space="preserve"> des plans et autres documents à fournir après exécution par le ou les </w:t>
      </w:r>
      <w:r w:rsidR="00806F32" w:rsidRPr="004C5E63">
        <w:t>titulaires</w:t>
      </w:r>
      <w:r w:rsidRPr="004C5E63">
        <w:t>, conformément à l’article 40 du C.C.A.G.-Travaux, une retenue égale à 30,00 euros par jour sera opérée, dans les conditions stipulées à l’article 20.5 du C.C.A.G.-Travaux, sur les sommes dues au(x) titulaire(s).</w:t>
      </w:r>
    </w:p>
    <w:p w14:paraId="185A8A72" w14:textId="77777777" w:rsidR="00806F32" w:rsidRPr="004C5E63" w:rsidRDefault="00806F32" w:rsidP="00DF531A"/>
    <w:p w14:paraId="57440874" w14:textId="0A5DA08C" w:rsidR="00D061D8" w:rsidRDefault="00D061D8" w:rsidP="00806F32">
      <w:pPr>
        <w:pStyle w:val="Titre2"/>
      </w:pPr>
      <w:r w:rsidRPr="004C5E63">
        <w:t xml:space="preserve"> </w:t>
      </w:r>
      <w:bookmarkStart w:id="150" w:name="_Toc164862580"/>
      <w:r w:rsidRPr="004C5E63">
        <w:t>Travaux non prévus</w:t>
      </w:r>
      <w:bookmarkEnd w:id="150"/>
    </w:p>
    <w:p w14:paraId="71F93147" w14:textId="77777777" w:rsidR="00806F32" w:rsidRPr="00806F32" w:rsidRDefault="00806F32" w:rsidP="00806F32"/>
    <w:p w14:paraId="29D1B3E1" w14:textId="77777777" w:rsidR="00D061D8" w:rsidRDefault="00D061D8" w:rsidP="00DF531A">
      <w:r w:rsidRPr="004C5E63">
        <w:t>La poursuite de l’exécution des prestations en cas de dépassement de la masse initiale est subordonnée à la conclusion d’un avenant ou à l’émission d’une décision de poursuivre prise par le pouvoir adjudicateur.</w:t>
      </w:r>
    </w:p>
    <w:p w14:paraId="76EA19BF" w14:textId="77777777" w:rsidR="00806F32" w:rsidRPr="004C5E63" w:rsidRDefault="00806F32" w:rsidP="00DF531A"/>
    <w:p w14:paraId="5495A7F1" w14:textId="0C58B666" w:rsidR="005210E1" w:rsidRDefault="00806F32" w:rsidP="00806F32">
      <w:pPr>
        <w:overflowPunct/>
        <w:autoSpaceDE/>
        <w:autoSpaceDN/>
        <w:adjustRightInd/>
        <w:jc w:val="left"/>
        <w:textAlignment w:val="auto"/>
      </w:pPr>
      <w:r>
        <w:br w:type="page"/>
      </w:r>
    </w:p>
    <w:p w14:paraId="18B393B1" w14:textId="6CFF6A86" w:rsidR="00D061D8" w:rsidRDefault="00806F32" w:rsidP="00DF531A">
      <w:pPr>
        <w:pStyle w:val="Titre1"/>
      </w:pPr>
      <w:r>
        <w:lastRenderedPageBreak/>
        <w:t xml:space="preserve"> </w:t>
      </w:r>
      <w:bookmarkStart w:id="151" w:name="_Toc164862581"/>
      <w:r w:rsidR="00D061D8" w:rsidRPr="004C5E63">
        <w:t>Article</w:t>
      </w:r>
      <w:r>
        <w:t xml:space="preserve"> –</w:t>
      </w:r>
      <w:r w:rsidR="00D061D8" w:rsidRPr="004C5E63">
        <w:t xml:space="preserve"> Réception des travaux</w:t>
      </w:r>
      <w:bookmarkEnd w:id="151"/>
    </w:p>
    <w:p w14:paraId="175C5233" w14:textId="77777777" w:rsidR="00806F32" w:rsidRPr="00806F32" w:rsidRDefault="00806F32" w:rsidP="00806F32"/>
    <w:p w14:paraId="3C359BFB" w14:textId="75276F69" w:rsidR="00D061D8" w:rsidRDefault="00D061D8" w:rsidP="00806F32">
      <w:pPr>
        <w:pStyle w:val="Titre2"/>
      </w:pPr>
      <w:r w:rsidRPr="004C5E63">
        <w:t xml:space="preserve"> </w:t>
      </w:r>
      <w:bookmarkStart w:id="152" w:name="_Toc164862582"/>
      <w:r w:rsidR="00722291" w:rsidRPr="004C5E63">
        <w:t>Dispositions applicables à la r</w:t>
      </w:r>
      <w:r w:rsidRPr="004C5E63">
        <w:t>éception</w:t>
      </w:r>
      <w:bookmarkEnd w:id="152"/>
      <w:r w:rsidRPr="004C5E63">
        <w:t xml:space="preserve"> </w:t>
      </w:r>
    </w:p>
    <w:p w14:paraId="2647BDDD" w14:textId="77777777" w:rsidR="00806F32" w:rsidRPr="00806F32" w:rsidRDefault="00806F32" w:rsidP="00806F32"/>
    <w:p w14:paraId="79813B1D" w14:textId="77777777" w:rsidR="00D061D8" w:rsidRDefault="00722291" w:rsidP="00DF531A">
      <w:r w:rsidRPr="004C5E63">
        <w:t>Le titulaire avise le pouvoir adjudicateur et le Maître d’œuvre de la date à laquelle ses travaux sont ou seront considérés comme achevés : le Maître d’œuvre aura alors à charge de provoquer les opérations de réception. Postérieurement à cette action, la procédure de réception se déroule conformément aux stipulations de l’article 41 du C.C.A.G.-Travaux.</w:t>
      </w:r>
    </w:p>
    <w:p w14:paraId="51048D40" w14:textId="77777777" w:rsidR="00806F32" w:rsidRPr="004C5E63" w:rsidRDefault="00806F32" w:rsidP="00DF531A"/>
    <w:p w14:paraId="6DC5CA95" w14:textId="1362EDFD" w:rsidR="00722291" w:rsidRDefault="00722291" w:rsidP="00806F32">
      <w:pPr>
        <w:pStyle w:val="Titre2"/>
      </w:pPr>
      <w:r w:rsidRPr="004C5E63">
        <w:t xml:space="preserve"> </w:t>
      </w:r>
      <w:bookmarkStart w:id="153" w:name="_Toc164862583"/>
      <w:r w:rsidRPr="004C5E63">
        <w:t>Réception partielle et prise de possession anticipée</w:t>
      </w:r>
      <w:bookmarkEnd w:id="153"/>
    </w:p>
    <w:p w14:paraId="779E9C9D" w14:textId="77777777" w:rsidR="00806F32" w:rsidRDefault="00806F32" w:rsidP="00916CCF"/>
    <w:p w14:paraId="200E8110" w14:textId="26B48D54" w:rsidR="00722291" w:rsidRPr="00806F32" w:rsidRDefault="00722291" w:rsidP="00916CCF">
      <w:r w:rsidRPr="00806F32">
        <w:t>Seules les stipulations du C.C.A.G.-Travaux sont applicab</w:t>
      </w:r>
      <w:r w:rsidR="00C033A9" w:rsidRPr="00806F32">
        <w:t>l</w:t>
      </w:r>
      <w:r w:rsidRPr="00806F32">
        <w:t>es.</w:t>
      </w:r>
    </w:p>
    <w:p w14:paraId="7474F155" w14:textId="77777777" w:rsidR="00806F32" w:rsidRPr="00806F32" w:rsidRDefault="00806F32" w:rsidP="00806F32"/>
    <w:p w14:paraId="6779FBC2" w14:textId="77777777" w:rsidR="00722291" w:rsidRPr="004C5E63" w:rsidRDefault="00722291" w:rsidP="00806F32">
      <w:pPr>
        <w:pStyle w:val="Titre2"/>
        <w:numPr>
          <w:ilvl w:val="0"/>
          <w:numId w:val="0"/>
        </w:numPr>
      </w:pPr>
    </w:p>
    <w:p w14:paraId="4DBC1D1D" w14:textId="469AD9BC" w:rsidR="00722291" w:rsidRDefault="00722291" w:rsidP="00806F32">
      <w:pPr>
        <w:pStyle w:val="Titre2"/>
      </w:pPr>
      <w:r w:rsidRPr="004C5E63">
        <w:t xml:space="preserve"> </w:t>
      </w:r>
      <w:bookmarkStart w:id="154" w:name="_Toc164862584"/>
      <w:r w:rsidRPr="004C5E63">
        <w:t>Mise à disposition de certains ouvrages ou parties d’ouvrages</w:t>
      </w:r>
      <w:bookmarkEnd w:id="154"/>
    </w:p>
    <w:p w14:paraId="5910A691" w14:textId="77777777" w:rsidR="00806F32" w:rsidRPr="00806F32" w:rsidRDefault="00806F32" w:rsidP="00806F32"/>
    <w:p w14:paraId="0BB9B9DA" w14:textId="77777777" w:rsidR="00722291" w:rsidRPr="00806F32" w:rsidRDefault="00722291" w:rsidP="00916CCF">
      <w:r w:rsidRPr="00806F32">
        <w:t>Seules les stipulations du C.C.A.G.-Travaux sont ap</w:t>
      </w:r>
      <w:r w:rsidR="00C033A9" w:rsidRPr="00806F32">
        <w:t>plica</w:t>
      </w:r>
      <w:r w:rsidRPr="00806F32">
        <w:t>b</w:t>
      </w:r>
      <w:r w:rsidR="00C033A9" w:rsidRPr="00806F32">
        <w:t>l</w:t>
      </w:r>
      <w:r w:rsidRPr="00806F32">
        <w:t>es.</w:t>
      </w:r>
    </w:p>
    <w:p w14:paraId="4298E54F" w14:textId="77777777" w:rsidR="00805A04" w:rsidRDefault="00805A04" w:rsidP="00DF531A">
      <w:pPr>
        <w:pStyle w:val="Titre2"/>
        <w:numPr>
          <w:ilvl w:val="0"/>
          <w:numId w:val="0"/>
        </w:numPr>
        <w:ind w:left="1276"/>
      </w:pPr>
    </w:p>
    <w:p w14:paraId="2A8AADAE" w14:textId="05690408" w:rsidR="005C190E" w:rsidRPr="004C5E63" w:rsidRDefault="00806F32" w:rsidP="00DF531A">
      <w:pPr>
        <w:pStyle w:val="Titre1"/>
      </w:pPr>
      <w:r>
        <w:t xml:space="preserve"> </w:t>
      </w:r>
      <w:bookmarkStart w:id="155" w:name="_Toc164862585"/>
      <w:r w:rsidR="005C190E" w:rsidRPr="004C5E63">
        <w:t xml:space="preserve">Article </w:t>
      </w:r>
      <w:r>
        <w:t xml:space="preserve">– </w:t>
      </w:r>
      <w:r w:rsidR="005C190E" w:rsidRPr="004C5E63">
        <w:t>Résiliation du marché</w:t>
      </w:r>
      <w:bookmarkEnd w:id="155"/>
    </w:p>
    <w:p w14:paraId="2535A9CE" w14:textId="77777777" w:rsidR="005C190E" w:rsidRPr="004C5E63" w:rsidRDefault="005C190E" w:rsidP="00DF531A"/>
    <w:p w14:paraId="16C00327" w14:textId="77777777" w:rsidR="005C190E" w:rsidRPr="004C5E63" w:rsidRDefault="00DD00CE" w:rsidP="00DF531A">
      <w:r w:rsidRPr="004C5E63">
        <w:t>Seules les stipulations du C.C.A.G.-Travaux, relatives à la résiliation du marché, sont applicables.</w:t>
      </w:r>
    </w:p>
    <w:p w14:paraId="5F45B54D" w14:textId="77777777" w:rsidR="00DD00CE" w:rsidRPr="004C5E63" w:rsidRDefault="00DD00CE" w:rsidP="00DF531A"/>
    <w:p w14:paraId="1049256A" w14:textId="77777777" w:rsidR="00DD00CE" w:rsidRPr="004C5E63" w:rsidRDefault="00DD00CE" w:rsidP="00DF531A">
      <w:r w:rsidRPr="004C5E63">
        <w:t>En cas de résiliation pour m</w:t>
      </w:r>
      <w:r w:rsidR="00110831" w:rsidRPr="004C5E63">
        <w:t>o</w:t>
      </w:r>
      <w:r w:rsidRPr="004C5E63">
        <w:t>tif d’intérêt général par le pouvoir adjudicateur, le titulaire percevra à titre d’indemnisation une somme forfaitaire calculée en appliquant au montant initial hors TVA, diminué du montant hors TVA non révisé des prestations admises, un pourcentage égal à 5,00%.</w:t>
      </w:r>
    </w:p>
    <w:p w14:paraId="612D1033" w14:textId="77777777" w:rsidR="00DD00CE" w:rsidRPr="004C5E63" w:rsidRDefault="00DD00CE" w:rsidP="00DF531A"/>
    <w:p w14:paraId="18D35350" w14:textId="77777777" w:rsidR="002D2BCE" w:rsidRPr="004C5E63" w:rsidRDefault="002D2BCE" w:rsidP="00DF531A">
      <w:r w:rsidRPr="004C5E63">
        <w:t>D’autres part, en cas d’inexactitude des documents et renseignements mentionnés aux articles R2142-1, L.2142-1 à L.2142-5, R2343-8 et de R2142-5 à R2142-14 du Code de la commande publique ou de refus de produire les pièces prévues aux articles D.8222-5 ou D.8222-7 à 8 du Code de travail conformément aux articles R2143-11, R2143-12 et R2143-16 du Code de la commande publique, il sera fait application aux torts du titulaire des conditions de résiliation prévues par le marché.</w:t>
      </w:r>
    </w:p>
    <w:p w14:paraId="7E2FF548" w14:textId="73F4B293" w:rsidR="006526FE" w:rsidRDefault="006526FE" w:rsidP="00DF531A"/>
    <w:p w14:paraId="6CB5A4A5" w14:textId="77777777" w:rsidR="009532BC" w:rsidRDefault="009532BC" w:rsidP="00DF531A"/>
    <w:p w14:paraId="40ADE0E5" w14:textId="521D725D" w:rsidR="00DD00CE" w:rsidRPr="004C5E63" w:rsidRDefault="004F0B89" w:rsidP="00DF531A">
      <w:pPr>
        <w:pStyle w:val="Titre1"/>
      </w:pPr>
      <w:r>
        <w:t xml:space="preserve"> </w:t>
      </w:r>
      <w:bookmarkStart w:id="156" w:name="_Toc164862586"/>
      <w:r w:rsidR="00DD00CE" w:rsidRPr="004C5E63">
        <w:t xml:space="preserve">Article </w:t>
      </w:r>
      <w:r>
        <w:t xml:space="preserve">– </w:t>
      </w:r>
      <w:r w:rsidR="00DD00CE" w:rsidRPr="004C5E63">
        <w:t>Dérogations aux documents généraux</w:t>
      </w:r>
      <w:bookmarkEnd w:id="156"/>
    </w:p>
    <w:p w14:paraId="699981AA" w14:textId="77777777" w:rsidR="00DD00CE" w:rsidRPr="004C5E63" w:rsidRDefault="00DD00CE" w:rsidP="00DF531A"/>
    <w:p w14:paraId="411033BE" w14:textId="77777777" w:rsidR="00722291" w:rsidRPr="004C5E63" w:rsidRDefault="00DD00CE" w:rsidP="00806F32">
      <w:r w:rsidRPr="004C5E63">
        <w:t>Les dérogations aux C.C.A.G.-Travaux, explicitées dans les articles désignés ci-après du C.C.A.P., sont apportées aux articles suivants :</w:t>
      </w:r>
    </w:p>
    <w:p w14:paraId="259DE9D3" w14:textId="77777777" w:rsidR="00DD00CE" w:rsidRPr="004C5E63" w:rsidRDefault="00DD00CE" w:rsidP="00DF531A">
      <w:r w:rsidRPr="004C5E63">
        <w:t>L’article 9.1 déroge à l’article 28.1 du C.C.A.G.-Travaux</w:t>
      </w:r>
    </w:p>
    <w:p w14:paraId="36200969" w14:textId="0F7A399E" w:rsidR="00DD00CE" w:rsidRDefault="00DD00CE" w:rsidP="00DF531A">
      <w:r w:rsidRPr="004C5E63">
        <w:t>L’article 12.4 déroge à l’article 40 du C.C.A.G.-Travaux</w:t>
      </w:r>
    </w:p>
    <w:p w14:paraId="79C5952D" w14:textId="77777777" w:rsidR="006D4625" w:rsidRDefault="006D4625" w:rsidP="00DF531A"/>
    <w:p w14:paraId="1E8D90C2" w14:textId="77777777" w:rsidR="006D4625" w:rsidRPr="004C5E63" w:rsidRDefault="006D4625" w:rsidP="00DF531A"/>
    <w:p w14:paraId="6DA92027" w14:textId="77777777" w:rsidR="002852B4" w:rsidRPr="00806F32" w:rsidRDefault="005565FC" w:rsidP="00FF4EEE">
      <w:pPr>
        <w:overflowPunct/>
        <w:autoSpaceDE/>
        <w:autoSpaceDN/>
        <w:adjustRightInd/>
        <w:jc w:val="left"/>
        <w:textAlignment w:val="auto"/>
        <w:rPr>
          <w:b/>
          <w:bCs/>
          <w:i/>
          <w:iCs/>
        </w:rPr>
      </w:pPr>
      <w:bookmarkStart w:id="157" w:name="_Hlk526165372"/>
      <w:bookmarkStart w:id="158" w:name="_Hlk9268613"/>
      <w:r w:rsidRPr="00806F32">
        <w:rPr>
          <w:b/>
          <w:bCs/>
          <w:i/>
          <w:iCs/>
        </w:rPr>
        <w:t>Le candidat déclare avoir pris connaissance du cahier des clauses administratives et particulières, et accepte, sans réserve et sans modifications les termes et stipulations formulés</w:t>
      </w:r>
      <w:r w:rsidRPr="00806F32">
        <w:rPr>
          <w:b/>
          <w:bCs/>
          <w:i/>
          <w:iCs/>
        </w:rPr>
        <w:tab/>
      </w:r>
      <w:r w:rsidRPr="00806F32">
        <w:rPr>
          <w:b/>
          <w:bCs/>
          <w:i/>
          <w:iCs/>
        </w:rPr>
        <w:tab/>
        <w:t xml:space="preserve"> dans ce document </w:t>
      </w:r>
      <w:bookmarkStart w:id="159" w:name="_Hlk526166057"/>
      <w:r w:rsidRPr="00806F32">
        <w:rPr>
          <w:b/>
          <w:bCs/>
          <w:i/>
          <w:iCs/>
        </w:rPr>
        <w:t xml:space="preserve">appartenant </w:t>
      </w:r>
      <w:bookmarkEnd w:id="159"/>
      <w:r w:rsidRPr="00806F32">
        <w:rPr>
          <w:b/>
          <w:bCs/>
          <w:i/>
          <w:iCs/>
        </w:rPr>
        <w:t>au dossier d’appel d’offre.</w:t>
      </w:r>
      <w:bookmarkEnd w:id="157"/>
    </w:p>
    <w:bookmarkEnd w:id="158"/>
    <w:p w14:paraId="0C43735B" w14:textId="77777777" w:rsidR="009F4776" w:rsidRPr="004C5E63" w:rsidRDefault="009F4776" w:rsidP="00DF531A"/>
    <w:p w14:paraId="141F7BCB" w14:textId="77777777" w:rsidR="009F4776" w:rsidRPr="004C5E63" w:rsidRDefault="009F4776" w:rsidP="00DF531A">
      <w:r w:rsidRPr="004C5E63">
        <w:t>A ………………………….</w:t>
      </w:r>
    </w:p>
    <w:p w14:paraId="16DCCFE0" w14:textId="77777777" w:rsidR="009F4776" w:rsidRDefault="009F4776" w:rsidP="00DF531A">
      <w:r w:rsidRPr="004C5E63">
        <w:t>Le ………………………….</w:t>
      </w:r>
    </w:p>
    <w:p w14:paraId="6A139563" w14:textId="77777777" w:rsidR="00806F32" w:rsidRPr="004C5E63" w:rsidRDefault="00806F32" w:rsidP="00DF531A"/>
    <w:p w14:paraId="3723AF2D" w14:textId="00CAFFAB" w:rsidR="009F4776" w:rsidRDefault="009F4776" w:rsidP="00DF531A">
      <w:pPr>
        <w:rPr>
          <w:rFonts w:ascii="Arial" w:hAnsi="Arial" w:cs="Arial"/>
        </w:rPr>
      </w:pPr>
      <w:r w:rsidRPr="004C5E63">
        <w:t>L’entreprise</w:t>
      </w:r>
    </w:p>
    <w:sectPr w:rsidR="009F4776" w:rsidSect="00AF2B0A">
      <w:headerReference w:type="default" r:id="rId12"/>
      <w:footerReference w:type="default" r:id="rId13"/>
      <w:pgSz w:w="11906" w:h="16838" w:code="9"/>
      <w:pgMar w:top="992" w:right="1247"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283DC" w14:textId="77777777" w:rsidR="00B77191" w:rsidRDefault="00B77191" w:rsidP="00DF531A">
      <w:r>
        <w:separator/>
      </w:r>
    </w:p>
  </w:endnote>
  <w:endnote w:type="continuationSeparator" w:id="0">
    <w:p w14:paraId="7CCBC53F" w14:textId="77777777" w:rsidR="00B77191" w:rsidRDefault="00B77191" w:rsidP="00DF5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badi">
    <w:charset w:val="00"/>
    <w:family w:val="swiss"/>
    <w:pitch w:val="variable"/>
    <w:sig w:usb0="80000003" w:usb1="00000000" w:usb2="00000000" w:usb3="00000000" w:csb0="00000093"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Condensed">
    <w:charset w:val="00"/>
    <w:family w:val="auto"/>
    <w:pitch w:val="variable"/>
    <w:sig w:usb0="E0000AFF" w:usb1="5000217F" w:usb2="00000021"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Helvetica, Arial">
    <w:altName w:val="Arial"/>
    <w:charset w:val="00"/>
    <w:family w:val="swiss"/>
    <w:pitch w:val="variable"/>
  </w:font>
  <w:font w:name="CenturyGothic-Bold">
    <w:altName w:val="Yu Gothic"/>
    <w:charset w:val="00"/>
    <w:family w:val="swiss"/>
    <w:pitch w:val="default"/>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sterbro">
    <w:altName w:val="Calibri"/>
    <w:charset w:val="4D"/>
    <w:family w:val="auto"/>
    <w:pitch w:val="variable"/>
    <w:sig w:usb0="A000002F" w:usb1="1000205B" w:usb2="00000000" w:usb3="00000000" w:csb0="0000009B"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3"/>
      <w:gridCol w:w="7088"/>
      <w:gridCol w:w="1701"/>
    </w:tblGrid>
    <w:tr w:rsidR="00926AF3" w:rsidRPr="007B058C" w14:paraId="578039C1" w14:textId="77777777" w:rsidTr="0091122A">
      <w:trPr>
        <w:trHeight w:val="471"/>
      </w:trPr>
      <w:tc>
        <w:tcPr>
          <w:tcW w:w="1843" w:type="dxa"/>
          <w:vAlign w:val="center"/>
        </w:tcPr>
        <w:p w14:paraId="506D9327" w14:textId="79E81608" w:rsidR="00926AF3" w:rsidRPr="007B058C" w:rsidRDefault="00926AF3" w:rsidP="00DF531A">
          <w:pPr>
            <w:pStyle w:val="Pieddepage"/>
          </w:pPr>
        </w:p>
      </w:tc>
      <w:tc>
        <w:tcPr>
          <w:tcW w:w="7088" w:type="dxa"/>
          <w:vAlign w:val="center"/>
        </w:tcPr>
        <w:p w14:paraId="16B31351" w14:textId="310EC828" w:rsidR="00926AF3" w:rsidRPr="007B058C" w:rsidRDefault="00926AF3" w:rsidP="008D3F84">
          <w:pPr>
            <w:pStyle w:val="Pieddepage"/>
            <w:jc w:val="center"/>
            <w:rPr>
              <w:lang w:val="en-US"/>
            </w:rPr>
          </w:pPr>
          <w:r>
            <w:rPr>
              <w:lang w:val="en-US"/>
            </w:rPr>
            <w:t xml:space="preserve">Cahier des Clauses </w:t>
          </w:r>
          <w:r w:rsidR="00162A59">
            <w:rPr>
              <w:lang w:val="en-US"/>
            </w:rPr>
            <w:t>Administratives</w:t>
          </w:r>
          <w:r>
            <w:rPr>
              <w:lang w:val="en-US"/>
            </w:rPr>
            <w:t xml:space="preserve"> Particulières</w:t>
          </w:r>
        </w:p>
      </w:tc>
      <w:tc>
        <w:tcPr>
          <w:tcW w:w="1701" w:type="dxa"/>
          <w:vAlign w:val="center"/>
        </w:tcPr>
        <w:p w14:paraId="6EF8BD3A" w14:textId="5C2C2688" w:rsidR="00926AF3" w:rsidRPr="007B058C" w:rsidRDefault="00172D03" w:rsidP="00172D03">
          <w:pPr>
            <w:pStyle w:val="Pieddepage"/>
            <w:jc w:val="right"/>
          </w:pPr>
          <w:r>
            <w:t xml:space="preserve">Page | </w:t>
          </w:r>
          <w:r>
            <w:fldChar w:fldCharType="begin"/>
          </w:r>
          <w:r>
            <w:instrText>PAGE   \* MERGEFORMAT</w:instrText>
          </w:r>
          <w:r>
            <w:fldChar w:fldCharType="separate"/>
          </w:r>
          <w:r>
            <w:t>1</w:t>
          </w:r>
          <w:r>
            <w:fldChar w:fldCharType="end"/>
          </w:r>
        </w:p>
      </w:tc>
    </w:tr>
  </w:tbl>
  <w:p w14:paraId="54C10358" w14:textId="6D43785E" w:rsidR="00D44A7E" w:rsidRPr="00926AF3" w:rsidRDefault="00D44A7E" w:rsidP="00DF531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1B884" w14:textId="77777777" w:rsidR="00B77191" w:rsidRDefault="00B77191" w:rsidP="00DF531A">
      <w:r>
        <w:separator/>
      </w:r>
    </w:p>
  </w:footnote>
  <w:footnote w:type="continuationSeparator" w:id="0">
    <w:p w14:paraId="056525E5" w14:textId="77777777" w:rsidR="00B77191" w:rsidRDefault="00B77191" w:rsidP="00DF53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136A1" w14:textId="7211D723" w:rsidR="003A3578" w:rsidRDefault="00B33228" w:rsidP="00DF531A">
    <w:pPr>
      <w:pStyle w:val="En-tte"/>
    </w:pPr>
    <w:r w:rsidRPr="00AF5424">
      <w:rPr>
        <w:noProof/>
      </w:rPr>
      <w:drawing>
        <wp:anchor distT="0" distB="0" distL="114300" distR="114300" simplePos="0" relativeHeight="251661312" behindDoc="0" locked="0" layoutInCell="1" allowOverlap="1" wp14:anchorId="0432F946" wp14:editId="0837B6BD">
          <wp:simplePos x="0" y="0"/>
          <wp:positionH relativeFrom="column">
            <wp:posOffset>5623560</wp:posOffset>
          </wp:positionH>
          <wp:positionV relativeFrom="paragraph">
            <wp:posOffset>-349885</wp:posOffset>
          </wp:positionV>
          <wp:extent cx="905510" cy="755015"/>
          <wp:effectExtent l="0" t="0" r="0" b="0"/>
          <wp:wrapNone/>
          <wp:docPr id="6" name="Image 5" descr="Une image contenant mammifère, clipart, conception, illustration&#10;&#10;Le contenu généré par l’IA peut être incorrect.">
            <a:extLst xmlns:a="http://schemas.openxmlformats.org/drawingml/2006/main">
              <a:ext uri="{FF2B5EF4-FFF2-40B4-BE49-F238E27FC236}">
                <a16:creationId xmlns:a16="http://schemas.microsoft.com/office/drawing/2014/main" id="{ECC558DD-C6FB-2FAF-106A-9A09D5884E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descr="Une image contenant mammifère, clipart, conception, illustration&#10;&#10;Le contenu généré par l’IA peut être incorrect.">
                    <a:extLst>
                      <a:ext uri="{FF2B5EF4-FFF2-40B4-BE49-F238E27FC236}">
                        <a16:creationId xmlns:a16="http://schemas.microsoft.com/office/drawing/2014/main" id="{ECC558DD-C6FB-2FAF-106A-9A09D5884E73}"/>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05510" cy="755015"/>
                  </a:xfrm>
                  <a:prstGeom prst="rect">
                    <a:avLst/>
                  </a:prstGeom>
                </pic:spPr>
              </pic:pic>
            </a:graphicData>
          </a:graphic>
          <wp14:sizeRelH relativeFrom="margin">
            <wp14:pctWidth>0</wp14:pctWidth>
          </wp14:sizeRelH>
          <wp14:sizeRelV relativeFrom="margin">
            <wp14:pctHeight>0</wp14:pctHeight>
          </wp14:sizeRelV>
        </wp:anchor>
      </w:drawing>
    </w:r>
    <w:r w:rsidRPr="00AF5424">
      <w:rPr>
        <w:noProof/>
      </w:rPr>
      <w:drawing>
        <wp:anchor distT="0" distB="0" distL="114300" distR="114300" simplePos="0" relativeHeight="251659264" behindDoc="0" locked="0" layoutInCell="1" allowOverlap="1" wp14:anchorId="64F8088B" wp14:editId="6092DB20">
          <wp:simplePos x="0" y="0"/>
          <wp:positionH relativeFrom="column">
            <wp:posOffset>-1257300</wp:posOffset>
          </wp:positionH>
          <wp:positionV relativeFrom="paragraph">
            <wp:posOffset>-381000</wp:posOffset>
          </wp:positionV>
          <wp:extent cx="6290310" cy="891540"/>
          <wp:effectExtent l="0" t="0" r="0" b="0"/>
          <wp:wrapSquare wrapText="bothSides"/>
          <wp:docPr id="5" name="Image 4" descr="Une image contenant texte, capture d’écran, Police, Graphique&#10;&#10;Le contenu généré par l’IA peut être incorrect.">
            <a:extLst xmlns:a="http://schemas.openxmlformats.org/drawingml/2006/main">
              <a:ext uri="{FF2B5EF4-FFF2-40B4-BE49-F238E27FC236}">
                <a16:creationId xmlns:a16="http://schemas.microsoft.com/office/drawing/2014/main" id="{0AFBB405-28EF-ABDC-13E2-687C048EF4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descr="Une image contenant texte, capture d’écran, Police, Graphique&#10;&#10;Le contenu généré par l’IA peut être incorrect.">
                    <a:extLst>
                      <a:ext uri="{FF2B5EF4-FFF2-40B4-BE49-F238E27FC236}">
                        <a16:creationId xmlns:a16="http://schemas.microsoft.com/office/drawing/2014/main" id="{0AFBB405-28EF-ABDC-13E2-687C048EF416}"/>
                      </a:ext>
                    </a:extLst>
                  </pic:cNvPr>
                  <pic:cNvPicPr>
                    <a:picLocks noChangeAspect="1"/>
                  </pic:cNvPicPr>
                </pic:nvPicPr>
                <pic:blipFill rotWithShape="1">
                  <a:blip r:embed="rId2">
                    <a:extLst>
                      <a:ext uri="{28A0092B-C50C-407E-A947-70E740481C1C}">
                        <a14:useLocalDpi xmlns:a14="http://schemas.microsoft.com/office/drawing/2010/main" val="0"/>
                      </a:ext>
                    </a:extLst>
                  </a:blip>
                  <a:srcRect t="26366" b="16399"/>
                  <a:stretch/>
                </pic:blipFill>
                <pic:spPr bwMode="auto">
                  <a:xfrm>
                    <a:off x="0" y="0"/>
                    <a:ext cx="6290310" cy="891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F5424">
      <w:rPr>
        <w:noProof/>
      </w:rPr>
      <w:drawing>
        <wp:anchor distT="0" distB="0" distL="114300" distR="114300" simplePos="0" relativeHeight="251660288" behindDoc="0" locked="0" layoutInCell="1" allowOverlap="1" wp14:anchorId="539689FD" wp14:editId="07CBCFEF">
          <wp:simplePos x="0" y="0"/>
          <wp:positionH relativeFrom="column">
            <wp:posOffset>4777740</wp:posOffset>
          </wp:positionH>
          <wp:positionV relativeFrom="paragraph">
            <wp:posOffset>-348615</wp:posOffset>
          </wp:positionV>
          <wp:extent cx="723900" cy="723900"/>
          <wp:effectExtent l="0" t="0" r="0" b="0"/>
          <wp:wrapSquare wrapText="bothSides"/>
          <wp:docPr id="10" name="Image 9" descr="Une image contenant texte, Police, logo, Graphique&#10;&#10;Le contenu généré par l’IA peut être incorrect.">
            <a:extLst xmlns:a="http://schemas.openxmlformats.org/drawingml/2006/main">
              <a:ext uri="{FF2B5EF4-FFF2-40B4-BE49-F238E27FC236}">
                <a16:creationId xmlns:a16="http://schemas.microsoft.com/office/drawing/2014/main" id="{87BEAD29-2566-94B4-6DFE-6C7115B537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9" descr="Une image contenant texte, Police, logo, Graphique&#10;&#10;Le contenu généré par l’IA peut être incorrect.">
                    <a:extLst>
                      <a:ext uri="{FF2B5EF4-FFF2-40B4-BE49-F238E27FC236}">
                        <a16:creationId xmlns:a16="http://schemas.microsoft.com/office/drawing/2014/main" id="{87BEAD29-2566-94B4-6DFE-6C7115B537D6}"/>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723900" cy="723900"/>
                  </a:xfrm>
                  <a:prstGeom prst="rect">
                    <a:avLst/>
                  </a:prstGeom>
                </pic:spPr>
              </pic:pic>
            </a:graphicData>
          </a:graphic>
          <wp14:sizeRelH relativeFrom="margin">
            <wp14:pctWidth>0</wp14:pctWidth>
          </wp14:sizeRelH>
          <wp14:sizeRelV relativeFrom="margin">
            <wp14:pctHeight>0</wp14:pctHeight>
          </wp14:sizeRelV>
        </wp:anchor>
      </w:drawing>
    </w:r>
  </w:p>
  <w:p w14:paraId="7DE389A2" w14:textId="77777777" w:rsidR="00C42268" w:rsidRPr="00926AF3" w:rsidRDefault="00C42268" w:rsidP="00DF531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06894"/>
    <w:multiLevelType w:val="hybridMultilevel"/>
    <w:tmpl w:val="6712BA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06B1104"/>
    <w:multiLevelType w:val="multilevel"/>
    <w:tmpl w:val="CF4E9736"/>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 w15:restartNumberingAfterBreak="0">
    <w:nsid w:val="10AF43EC"/>
    <w:multiLevelType w:val="hybridMultilevel"/>
    <w:tmpl w:val="9BC08E84"/>
    <w:lvl w:ilvl="0" w:tplc="40381F40">
      <w:start w:val="7"/>
      <w:numFmt w:val="bullet"/>
      <w:lvlText w:val=""/>
      <w:lvlJc w:val="left"/>
      <w:pPr>
        <w:ind w:left="1440" w:hanging="360"/>
      </w:pPr>
      <w:rPr>
        <w:rFonts w:ascii="Wingdings" w:eastAsia="Times New Roman" w:hAnsi="Wingdings"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1A141F62"/>
    <w:multiLevelType w:val="hybridMultilevel"/>
    <w:tmpl w:val="82CE817A"/>
    <w:lvl w:ilvl="0" w:tplc="FFFFFFFF">
      <w:start w:val="1"/>
      <w:numFmt w:val="decimal"/>
      <w:lvlText w:val="%1."/>
      <w:lvlJc w:val="left"/>
      <w:pPr>
        <w:tabs>
          <w:tab w:val="num" w:pos="1996"/>
        </w:tabs>
        <w:ind w:left="1996" w:hanging="360"/>
      </w:pPr>
      <w:rPr>
        <w:b w:val="0"/>
        <w:i w:val="0"/>
      </w:rPr>
    </w:lvl>
    <w:lvl w:ilvl="1" w:tplc="FFFFFFFF">
      <w:start w:val="1"/>
      <w:numFmt w:val="lowerLetter"/>
      <w:lvlText w:val="%2."/>
      <w:lvlJc w:val="left"/>
      <w:pPr>
        <w:tabs>
          <w:tab w:val="num" w:pos="2716"/>
        </w:tabs>
        <w:ind w:left="2716" w:hanging="360"/>
      </w:pPr>
    </w:lvl>
    <w:lvl w:ilvl="2" w:tplc="FFFFFFFF" w:tentative="1">
      <w:start w:val="1"/>
      <w:numFmt w:val="lowerRoman"/>
      <w:lvlText w:val="%3."/>
      <w:lvlJc w:val="right"/>
      <w:pPr>
        <w:tabs>
          <w:tab w:val="num" w:pos="3436"/>
        </w:tabs>
        <w:ind w:left="3436" w:hanging="180"/>
      </w:pPr>
    </w:lvl>
    <w:lvl w:ilvl="3" w:tplc="FFFFFFFF" w:tentative="1">
      <w:start w:val="1"/>
      <w:numFmt w:val="decimal"/>
      <w:lvlText w:val="%4."/>
      <w:lvlJc w:val="left"/>
      <w:pPr>
        <w:tabs>
          <w:tab w:val="num" w:pos="4156"/>
        </w:tabs>
        <w:ind w:left="4156" w:hanging="360"/>
      </w:pPr>
    </w:lvl>
    <w:lvl w:ilvl="4" w:tplc="FFFFFFFF" w:tentative="1">
      <w:start w:val="1"/>
      <w:numFmt w:val="lowerLetter"/>
      <w:lvlText w:val="%5."/>
      <w:lvlJc w:val="left"/>
      <w:pPr>
        <w:tabs>
          <w:tab w:val="num" w:pos="4876"/>
        </w:tabs>
        <w:ind w:left="4876" w:hanging="360"/>
      </w:pPr>
    </w:lvl>
    <w:lvl w:ilvl="5" w:tplc="FFFFFFFF" w:tentative="1">
      <w:start w:val="1"/>
      <w:numFmt w:val="lowerRoman"/>
      <w:lvlText w:val="%6."/>
      <w:lvlJc w:val="right"/>
      <w:pPr>
        <w:tabs>
          <w:tab w:val="num" w:pos="5596"/>
        </w:tabs>
        <w:ind w:left="5596" w:hanging="180"/>
      </w:pPr>
    </w:lvl>
    <w:lvl w:ilvl="6" w:tplc="FFFFFFFF" w:tentative="1">
      <w:start w:val="1"/>
      <w:numFmt w:val="decimal"/>
      <w:lvlText w:val="%7."/>
      <w:lvlJc w:val="left"/>
      <w:pPr>
        <w:tabs>
          <w:tab w:val="num" w:pos="6316"/>
        </w:tabs>
        <w:ind w:left="6316" w:hanging="360"/>
      </w:pPr>
    </w:lvl>
    <w:lvl w:ilvl="7" w:tplc="FFFFFFFF" w:tentative="1">
      <w:start w:val="1"/>
      <w:numFmt w:val="lowerLetter"/>
      <w:lvlText w:val="%8."/>
      <w:lvlJc w:val="left"/>
      <w:pPr>
        <w:tabs>
          <w:tab w:val="num" w:pos="7036"/>
        </w:tabs>
        <w:ind w:left="7036" w:hanging="360"/>
      </w:pPr>
    </w:lvl>
    <w:lvl w:ilvl="8" w:tplc="FFFFFFFF" w:tentative="1">
      <w:start w:val="1"/>
      <w:numFmt w:val="lowerRoman"/>
      <w:lvlText w:val="%9."/>
      <w:lvlJc w:val="right"/>
      <w:pPr>
        <w:tabs>
          <w:tab w:val="num" w:pos="7756"/>
        </w:tabs>
        <w:ind w:left="7756" w:hanging="180"/>
      </w:pPr>
    </w:lvl>
  </w:abstractNum>
  <w:abstractNum w:abstractNumId="4" w15:restartNumberingAfterBreak="0">
    <w:nsid w:val="1DFF78C2"/>
    <w:multiLevelType w:val="hybridMultilevel"/>
    <w:tmpl w:val="E86274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0B45AF4"/>
    <w:multiLevelType w:val="hybridMultilevel"/>
    <w:tmpl w:val="FE4A07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235721A"/>
    <w:multiLevelType w:val="hybridMultilevel"/>
    <w:tmpl w:val="4FD658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4FC0955"/>
    <w:multiLevelType w:val="hybridMultilevel"/>
    <w:tmpl w:val="4114FB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96242E1"/>
    <w:multiLevelType w:val="hybridMultilevel"/>
    <w:tmpl w:val="03F2D1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A0F4ECC"/>
    <w:multiLevelType w:val="hybridMultilevel"/>
    <w:tmpl w:val="DB76FEE8"/>
    <w:lvl w:ilvl="0" w:tplc="FFFFFFFF">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C016FB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3E161ED2"/>
    <w:multiLevelType w:val="hybridMultilevel"/>
    <w:tmpl w:val="67E2A00C"/>
    <w:lvl w:ilvl="0" w:tplc="FFFFFFFF">
      <w:start w:val="1"/>
      <w:numFmt w:val="bullet"/>
      <w:lvlText w:val=""/>
      <w:lvlJc w:val="left"/>
      <w:pPr>
        <w:ind w:left="720" w:hanging="360"/>
      </w:pPr>
      <w:rPr>
        <w:rFonts w:ascii="Symbol" w:hAnsi="Symbol" w:hint="default"/>
      </w:rPr>
    </w:lvl>
    <w:lvl w:ilvl="1" w:tplc="040C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E4A6867"/>
    <w:multiLevelType w:val="hybridMultilevel"/>
    <w:tmpl w:val="215636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03745B8"/>
    <w:multiLevelType w:val="hybridMultilevel"/>
    <w:tmpl w:val="2EDACDD6"/>
    <w:lvl w:ilvl="0" w:tplc="40381F40">
      <w:start w:val="7"/>
      <w:numFmt w:val="bullet"/>
      <w:lvlText w:val=""/>
      <w:lvlJc w:val="left"/>
      <w:pPr>
        <w:ind w:left="720" w:hanging="360"/>
      </w:pPr>
      <w:rPr>
        <w:rFonts w:ascii="Wingdings" w:eastAsia="Times New Roman" w:hAnsi="Wingdings"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6A2096E"/>
    <w:multiLevelType w:val="hybridMultilevel"/>
    <w:tmpl w:val="82CE817A"/>
    <w:lvl w:ilvl="0" w:tplc="AAF4FAA8">
      <w:start w:val="1"/>
      <w:numFmt w:val="decimal"/>
      <w:lvlText w:val="%1."/>
      <w:lvlJc w:val="left"/>
      <w:pPr>
        <w:tabs>
          <w:tab w:val="num" w:pos="1996"/>
        </w:tabs>
        <w:ind w:left="1996" w:hanging="360"/>
      </w:pPr>
      <w:rPr>
        <w:b w:val="0"/>
        <w:i w:val="0"/>
      </w:rPr>
    </w:lvl>
    <w:lvl w:ilvl="1" w:tplc="040C0019">
      <w:start w:val="1"/>
      <w:numFmt w:val="lowerLetter"/>
      <w:lvlText w:val="%2."/>
      <w:lvlJc w:val="left"/>
      <w:pPr>
        <w:tabs>
          <w:tab w:val="num" w:pos="2716"/>
        </w:tabs>
        <w:ind w:left="2716" w:hanging="360"/>
      </w:pPr>
    </w:lvl>
    <w:lvl w:ilvl="2" w:tplc="040C001B" w:tentative="1">
      <w:start w:val="1"/>
      <w:numFmt w:val="lowerRoman"/>
      <w:lvlText w:val="%3."/>
      <w:lvlJc w:val="right"/>
      <w:pPr>
        <w:tabs>
          <w:tab w:val="num" w:pos="3436"/>
        </w:tabs>
        <w:ind w:left="3436" w:hanging="180"/>
      </w:pPr>
    </w:lvl>
    <w:lvl w:ilvl="3" w:tplc="040C000F" w:tentative="1">
      <w:start w:val="1"/>
      <w:numFmt w:val="decimal"/>
      <w:lvlText w:val="%4."/>
      <w:lvlJc w:val="left"/>
      <w:pPr>
        <w:tabs>
          <w:tab w:val="num" w:pos="4156"/>
        </w:tabs>
        <w:ind w:left="4156" w:hanging="360"/>
      </w:pPr>
    </w:lvl>
    <w:lvl w:ilvl="4" w:tplc="040C0019" w:tentative="1">
      <w:start w:val="1"/>
      <w:numFmt w:val="lowerLetter"/>
      <w:lvlText w:val="%5."/>
      <w:lvlJc w:val="left"/>
      <w:pPr>
        <w:tabs>
          <w:tab w:val="num" w:pos="4876"/>
        </w:tabs>
        <w:ind w:left="4876" w:hanging="360"/>
      </w:pPr>
    </w:lvl>
    <w:lvl w:ilvl="5" w:tplc="040C001B" w:tentative="1">
      <w:start w:val="1"/>
      <w:numFmt w:val="lowerRoman"/>
      <w:lvlText w:val="%6."/>
      <w:lvlJc w:val="right"/>
      <w:pPr>
        <w:tabs>
          <w:tab w:val="num" w:pos="5596"/>
        </w:tabs>
        <w:ind w:left="5596" w:hanging="180"/>
      </w:pPr>
    </w:lvl>
    <w:lvl w:ilvl="6" w:tplc="040C000F" w:tentative="1">
      <w:start w:val="1"/>
      <w:numFmt w:val="decimal"/>
      <w:lvlText w:val="%7."/>
      <w:lvlJc w:val="left"/>
      <w:pPr>
        <w:tabs>
          <w:tab w:val="num" w:pos="6316"/>
        </w:tabs>
        <w:ind w:left="6316" w:hanging="360"/>
      </w:pPr>
    </w:lvl>
    <w:lvl w:ilvl="7" w:tplc="040C0019" w:tentative="1">
      <w:start w:val="1"/>
      <w:numFmt w:val="lowerLetter"/>
      <w:lvlText w:val="%8."/>
      <w:lvlJc w:val="left"/>
      <w:pPr>
        <w:tabs>
          <w:tab w:val="num" w:pos="7036"/>
        </w:tabs>
        <w:ind w:left="7036" w:hanging="360"/>
      </w:pPr>
    </w:lvl>
    <w:lvl w:ilvl="8" w:tplc="040C001B" w:tentative="1">
      <w:start w:val="1"/>
      <w:numFmt w:val="lowerRoman"/>
      <w:lvlText w:val="%9."/>
      <w:lvlJc w:val="right"/>
      <w:pPr>
        <w:tabs>
          <w:tab w:val="num" w:pos="7756"/>
        </w:tabs>
        <w:ind w:left="7756" w:hanging="180"/>
      </w:pPr>
    </w:lvl>
  </w:abstractNum>
  <w:abstractNum w:abstractNumId="15" w15:restartNumberingAfterBreak="0">
    <w:nsid w:val="4E1E173B"/>
    <w:multiLevelType w:val="hybridMultilevel"/>
    <w:tmpl w:val="89AC26E6"/>
    <w:lvl w:ilvl="0" w:tplc="FFFFFFFF">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E3A481B"/>
    <w:multiLevelType w:val="hybridMultilevel"/>
    <w:tmpl w:val="D6C25628"/>
    <w:lvl w:ilvl="0" w:tplc="040C0001">
      <w:start w:val="1"/>
      <w:numFmt w:val="bullet"/>
      <w:lvlText w:val=""/>
      <w:lvlJc w:val="left"/>
      <w:pPr>
        <w:tabs>
          <w:tab w:val="num" w:pos="2491"/>
        </w:tabs>
        <w:ind w:left="2491" w:hanging="360"/>
      </w:pPr>
      <w:rPr>
        <w:rFonts w:ascii="Symbol" w:hAnsi="Symbol" w:hint="default"/>
      </w:rPr>
    </w:lvl>
    <w:lvl w:ilvl="1" w:tplc="FFFFFFFF" w:tentative="1">
      <w:start w:val="1"/>
      <w:numFmt w:val="bullet"/>
      <w:lvlText w:val="o"/>
      <w:lvlJc w:val="left"/>
      <w:pPr>
        <w:tabs>
          <w:tab w:val="num" w:pos="3211"/>
        </w:tabs>
        <w:ind w:left="3211" w:hanging="360"/>
      </w:pPr>
      <w:rPr>
        <w:rFonts w:ascii="Courier New" w:hAnsi="Courier New" w:cs="Courier New" w:hint="default"/>
      </w:rPr>
    </w:lvl>
    <w:lvl w:ilvl="2" w:tplc="FFFFFFFF" w:tentative="1">
      <w:start w:val="1"/>
      <w:numFmt w:val="bullet"/>
      <w:lvlText w:val=""/>
      <w:lvlJc w:val="left"/>
      <w:pPr>
        <w:tabs>
          <w:tab w:val="num" w:pos="3931"/>
        </w:tabs>
        <w:ind w:left="3931" w:hanging="360"/>
      </w:pPr>
      <w:rPr>
        <w:rFonts w:ascii="Wingdings" w:hAnsi="Wingdings" w:hint="default"/>
      </w:rPr>
    </w:lvl>
    <w:lvl w:ilvl="3" w:tplc="FFFFFFFF" w:tentative="1">
      <w:start w:val="1"/>
      <w:numFmt w:val="bullet"/>
      <w:lvlText w:val=""/>
      <w:lvlJc w:val="left"/>
      <w:pPr>
        <w:tabs>
          <w:tab w:val="num" w:pos="4651"/>
        </w:tabs>
        <w:ind w:left="4651" w:hanging="360"/>
      </w:pPr>
      <w:rPr>
        <w:rFonts w:ascii="Symbol" w:hAnsi="Symbol" w:hint="default"/>
      </w:rPr>
    </w:lvl>
    <w:lvl w:ilvl="4" w:tplc="FFFFFFFF" w:tentative="1">
      <w:start w:val="1"/>
      <w:numFmt w:val="bullet"/>
      <w:lvlText w:val="o"/>
      <w:lvlJc w:val="left"/>
      <w:pPr>
        <w:tabs>
          <w:tab w:val="num" w:pos="5371"/>
        </w:tabs>
        <w:ind w:left="5371" w:hanging="360"/>
      </w:pPr>
      <w:rPr>
        <w:rFonts w:ascii="Courier New" w:hAnsi="Courier New" w:cs="Courier New" w:hint="default"/>
      </w:rPr>
    </w:lvl>
    <w:lvl w:ilvl="5" w:tplc="FFFFFFFF" w:tentative="1">
      <w:start w:val="1"/>
      <w:numFmt w:val="bullet"/>
      <w:lvlText w:val=""/>
      <w:lvlJc w:val="left"/>
      <w:pPr>
        <w:tabs>
          <w:tab w:val="num" w:pos="6091"/>
        </w:tabs>
        <w:ind w:left="6091" w:hanging="360"/>
      </w:pPr>
      <w:rPr>
        <w:rFonts w:ascii="Wingdings" w:hAnsi="Wingdings" w:hint="default"/>
      </w:rPr>
    </w:lvl>
    <w:lvl w:ilvl="6" w:tplc="FFFFFFFF" w:tentative="1">
      <w:start w:val="1"/>
      <w:numFmt w:val="bullet"/>
      <w:lvlText w:val=""/>
      <w:lvlJc w:val="left"/>
      <w:pPr>
        <w:tabs>
          <w:tab w:val="num" w:pos="6811"/>
        </w:tabs>
        <w:ind w:left="6811" w:hanging="360"/>
      </w:pPr>
      <w:rPr>
        <w:rFonts w:ascii="Symbol" w:hAnsi="Symbol" w:hint="default"/>
      </w:rPr>
    </w:lvl>
    <w:lvl w:ilvl="7" w:tplc="FFFFFFFF" w:tentative="1">
      <w:start w:val="1"/>
      <w:numFmt w:val="bullet"/>
      <w:lvlText w:val="o"/>
      <w:lvlJc w:val="left"/>
      <w:pPr>
        <w:tabs>
          <w:tab w:val="num" w:pos="7531"/>
        </w:tabs>
        <w:ind w:left="7531" w:hanging="360"/>
      </w:pPr>
      <w:rPr>
        <w:rFonts w:ascii="Courier New" w:hAnsi="Courier New" w:cs="Courier New" w:hint="default"/>
      </w:rPr>
    </w:lvl>
    <w:lvl w:ilvl="8" w:tplc="FFFFFFFF" w:tentative="1">
      <w:start w:val="1"/>
      <w:numFmt w:val="bullet"/>
      <w:lvlText w:val=""/>
      <w:lvlJc w:val="left"/>
      <w:pPr>
        <w:tabs>
          <w:tab w:val="num" w:pos="8251"/>
        </w:tabs>
        <w:ind w:left="8251" w:hanging="360"/>
      </w:pPr>
      <w:rPr>
        <w:rFonts w:ascii="Wingdings" w:hAnsi="Wingdings" w:hint="default"/>
      </w:rPr>
    </w:lvl>
  </w:abstractNum>
  <w:abstractNum w:abstractNumId="17" w15:restartNumberingAfterBreak="0">
    <w:nsid w:val="540E6F82"/>
    <w:multiLevelType w:val="hybridMultilevel"/>
    <w:tmpl w:val="335C95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91A1373"/>
    <w:multiLevelType w:val="hybridMultilevel"/>
    <w:tmpl w:val="AD146B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6076E5F"/>
    <w:multiLevelType w:val="hybridMultilevel"/>
    <w:tmpl w:val="4E70A536"/>
    <w:lvl w:ilvl="0" w:tplc="06A8A2B4">
      <w:start w:val="1"/>
      <w:numFmt w:val="bullet"/>
      <w:pStyle w:val="Enumration1"/>
      <w:lvlText w:val=""/>
      <w:lvlJc w:val="left"/>
      <w:pPr>
        <w:tabs>
          <w:tab w:val="num" w:pos="567"/>
        </w:tabs>
        <w:ind w:left="567" w:hanging="283"/>
      </w:pPr>
      <w:rPr>
        <w:rFonts w:ascii="Wingdings" w:hAnsi="Wingdings" w:hint="default"/>
        <w:sz w:val="16"/>
      </w:rPr>
    </w:lvl>
    <w:lvl w:ilvl="1" w:tplc="89889F66">
      <w:start w:val="1"/>
      <w:numFmt w:val="bullet"/>
      <w:lvlText w:val=""/>
      <w:lvlJc w:val="left"/>
      <w:pPr>
        <w:tabs>
          <w:tab w:val="num" w:pos="1211"/>
        </w:tabs>
        <w:ind w:left="1191" w:hanging="34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ADB306A"/>
    <w:multiLevelType w:val="hybridMultilevel"/>
    <w:tmpl w:val="2C46FFB2"/>
    <w:lvl w:ilvl="0" w:tplc="1148610E">
      <w:start w:val="1"/>
      <w:numFmt w:val="bullet"/>
      <w:lvlText w:val=""/>
      <w:lvlJc w:val="left"/>
      <w:pPr>
        <w:tabs>
          <w:tab w:val="num" w:pos="2481"/>
        </w:tabs>
        <w:ind w:left="2481" w:hanging="360"/>
      </w:pPr>
      <w:rPr>
        <w:rFonts w:ascii="Wingdings" w:hAnsi="Wingdings" w:hint="default"/>
        <w:color w:val="auto"/>
      </w:rPr>
    </w:lvl>
    <w:lvl w:ilvl="1" w:tplc="040C0003" w:tentative="1">
      <w:start w:val="1"/>
      <w:numFmt w:val="bullet"/>
      <w:lvlText w:val="o"/>
      <w:lvlJc w:val="left"/>
      <w:pPr>
        <w:tabs>
          <w:tab w:val="num" w:pos="3141"/>
        </w:tabs>
        <w:ind w:left="3141" w:hanging="360"/>
      </w:pPr>
      <w:rPr>
        <w:rFonts w:ascii="Courier New" w:hAnsi="Courier New" w:cs="Courier New" w:hint="default"/>
      </w:rPr>
    </w:lvl>
    <w:lvl w:ilvl="2" w:tplc="040C0005" w:tentative="1">
      <w:start w:val="1"/>
      <w:numFmt w:val="bullet"/>
      <w:lvlText w:val=""/>
      <w:lvlJc w:val="left"/>
      <w:pPr>
        <w:tabs>
          <w:tab w:val="num" w:pos="3861"/>
        </w:tabs>
        <w:ind w:left="3861" w:hanging="360"/>
      </w:pPr>
      <w:rPr>
        <w:rFonts w:ascii="Wingdings" w:hAnsi="Wingdings" w:hint="default"/>
      </w:rPr>
    </w:lvl>
    <w:lvl w:ilvl="3" w:tplc="040C0001" w:tentative="1">
      <w:start w:val="1"/>
      <w:numFmt w:val="bullet"/>
      <w:lvlText w:val=""/>
      <w:lvlJc w:val="left"/>
      <w:pPr>
        <w:tabs>
          <w:tab w:val="num" w:pos="4581"/>
        </w:tabs>
        <w:ind w:left="4581" w:hanging="360"/>
      </w:pPr>
      <w:rPr>
        <w:rFonts w:ascii="Symbol" w:hAnsi="Symbol" w:hint="default"/>
      </w:rPr>
    </w:lvl>
    <w:lvl w:ilvl="4" w:tplc="040C0003" w:tentative="1">
      <w:start w:val="1"/>
      <w:numFmt w:val="bullet"/>
      <w:lvlText w:val="o"/>
      <w:lvlJc w:val="left"/>
      <w:pPr>
        <w:tabs>
          <w:tab w:val="num" w:pos="5301"/>
        </w:tabs>
        <w:ind w:left="5301" w:hanging="360"/>
      </w:pPr>
      <w:rPr>
        <w:rFonts w:ascii="Courier New" w:hAnsi="Courier New" w:cs="Courier New" w:hint="default"/>
      </w:rPr>
    </w:lvl>
    <w:lvl w:ilvl="5" w:tplc="040C0005" w:tentative="1">
      <w:start w:val="1"/>
      <w:numFmt w:val="bullet"/>
      <w:lvlText w:val=""/>
      <w:lvlJc w:val="left"/>
      <w:pPr>
        <w:tabs>
          <w:tab w:val="num" w:pos="6021"/>
        </w:tabs>
        <w:ind w:left="6021" w:hanging="360"/>
      </w:pPr>
      <w:rPr>
        <w:rFonts w:ascii="Wingdings" w:hAnsi="Wingdings" w:hint="default"/>
      </w:rPr>
    </w:lvl>
    <w:lvl w:ilvl="6" w:tplc="040C0001" w:tentative="1">
      <w:start w:val="1"/>
      <w:numFmt w:val="bullet"/>
      <w:lvlText w:val=""/>
      <w:lvlJc w:val="left"/>
      <w:pPr>
        <w:tabs>
          <w:tab w:val="num" w:pos="6741"/>
        </w:tabs>
        <w:ind w:left="6741" w:hanging="360"/>
      </w:pPr>
      <w:rPr>
        <w:rFonts w:ascii="Symbol" w:hAnsi="Symbol" w:hint="default"/>
      </w:rPr>
    </w:lvl>
    <w:lvl w:ilvl="7" w:tplc="040C0003" w:tentative="1">
      <w:start w:val="1"/>
      <w:numFmt w:val="bullet"/>
      <w:lvlText w:val="o"/>
      <w:lvlJc w:val="left"/>
      <w:pPr>
        <w:tabs>
          <w:tab w:val="num" w:pos="7461"/>
        </w:tabs>
        <w:ind w:left="7461" w:hanging="360"/>
      </w:pPr>
      <w:rPr>
        <w:rFonts w:ascii="Courier New" w:hAnsi="Courier New" w:cs="Courier New" w:hint="default"/>
      </w:rPr>
    </w:lvl>
    <w:lvl w:ilvl="8" w:tplc="040C0005" w:tentative="1">
      <w:start w:val="1"/>
      <w:numFmt w:val="bullet"/>
      <w:lvlText w:val=""/>
      <w:lvlJc w:val="left"/>
      <w:pPr>
        <w:tabs>
          <w:tab w:val="num" w:pos="8181"/>
        </w:tabs>
        <w:ind w:left="8181" w:hanging="360"/>
      </w:pPr>
      <w:rPr>
        <w:rFonts w:ascii="Wingdings" w:hAnsi="Wingdings" w:hint="default"/>
      </w:rPr>
    </w:lvl>
  </w:abstractNum>
  <w:abstractNum w:abstractNumId="21" w15:restartNumberingAfterBreak="0">
    <w:nsid w:val="6BC65B6E"/>
    <w:multiLevelType w:val="hybridMultilevel"/>
    <w:tmpl w:val="AC0CD3E4"/>
    <w:lvl w:ilvl="0" w:tplc="040C0001">
      <w:start w:val="1"/>
      <w:numFmt w:val="bullet"/>
      <w:lvlText w:val=""/>
      <w:lvlJc w:val="left"/>
      <w:pPr>
        <w:ind w:left="720" w:hanging="360"/>
      </w:pPr>
      <w:rPr>
        <w:rFonts w:ascii="Symbol" w:hAnsi="Symbol" w:hint="default"/>
      </w:rPr>
    </w:lvl>
    <w:lvl w:ilvl="1" w:tplc="7BB6518A">
      <w:numFmt w:val="bullet"/>
      <w:lvlText w:val=""/>
      <w:lvlJc w:val="left"/>
      <w:pPr>
        <w:ind w:left="1440" w:hanging="360"/>
      </w:pPr>
      <w:rPr>
        <w:rFonts w:ascii="Wingdings" w:eastAsia="Times New Roman" w:hAnsi="Wingdings"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F350408"/>
    <w:multiLevelType w:val="hybridMultilevel"/>
    <w:tmpl w:val="9836D9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25F6CAA"/>
    <w:multiLevelType w:val="hybridMultilevel"/>
    <w:tmpl w:val="E376BBD4"/>
    <w:lvl w:ilvl="0" w:tplc="040C0001">
      <w:start w:val="1"/>
      <w:numFmt w:val="bullet"/>
      <w:lvlText w:val=""/>
      <w:lvlJc w:val="left"/>
      <w:pPr>
        <w:ind w:left="723" w:hanging="360"/>
      </w:pPr>
      <w:rPr>
        <w:rFonts w:ascii="Symbol" w:hAnsi="Symbol" w:hint="default"/>
      </w:rPr>
    </w:lvl>
    <w:lvl w:ilvl="1" w:tplc="040C0003" w:tentative="1">
      <w:start w:val="1"/>
      <w:numFmt w:val="bullet"/>
      <w:lvlText w:val="o"/>
      <w:lvlJc w:val="left"/>
      <w:pPr>
        <w:ind w:left="1443" w:hanging="360"/>
      </w:pPr>
      <w:rPr>
        <w:rFonts w:ascii="Courier New" w:hAnsi="Courier New" w:cs="Courier New" w:hint="default"/>
      </w:rPr>
    </w:lvl>
    <w:lvl w:ilvl="2" w:tplc="040C0005" w:tentative="1">
      <w:start w:val="1"/>
      <w:numFmt w:val="bullet"/>
      <w:lvlText w:val=""/>
      <w:lvlJc w:val="left"/>
      <w:pPr>
        <w:ind w:left="2163" w:hanging="360"/>
      </w:pPr>
      <w:rPr>
        <w:rFonts w:ascii="Wingdings" w:hAnsi="Wingdings" w:hint="default"/>
      </w:rPr>
    </w:lvl>
    <w:lvl w:ilvl="3" w:tplc="040C0001" w:tentative="1">
      <w:start w:val="1"/>
      <w:numFmt w:val="bullet"/>
      <w:lvlText w:val=""/>
      <w:lvlJc w:val="left"/>
      <w:pPr>
        <w:ind w:left="2883" w:hanging="360"/>
      </w:pPr>
      <w:rPr>
        <w:rFonts w:ascii="Symbol" w:hAnsi="Symbol" w:hint="default"/>
      </w:rPr>
    </w:lvl>
    <w:lvl w:ilvl="4" w:tplc="040C0003" w:tentative="1">
      <w:start w:val="1"/>
      <w:numFmt w:val="bullet"/>
      <w:lvlText w:val="o"/>
      <w:lvlJc w:val="left"/>
      <w:pPr>
        <w:ind w:left="3603" w:hanging="360"/>
      </w:pPr>
      <w:rPr>
        <w:rFonts w:ascii="Courier New" w:hAnsi="Courier New" w:cs="Courier New" w:hint="default"/>
      </w:rPr>
    </w:lvl>
    <w:lvl w:ilvl="5" w:tplc="040C0005" w:tentative="1">
      <w:start w:val="1"/>
      <w:numFmt w:val="bullet"/>
      <w:lvlText w:val=""/>
      <w:lvlJc w:val="left"/>
      <w:pPr>
        <w:ind w:left="4323" w:hanging="360"/>
      </w:pPr>
      <w:rPr>
        <w:rFonts w:ascii="Wingdings" w:hAnsi="Wingdings" w:hint="default"/>
      </w:rPr>
    </w:lvl>
    <w:lvl w:ilvl="6" w:tplc="040C0001" w:tentative="1">
      <w:start w:val="1"/>
      <w:numFmt w:val="bullet"/>
      <w:lvlText w:val=""/>
      <w:lvlJc w:val="left"/>
      <w:pPr>
        <w:ind w:left="5043" w:hanging="360"/>
      </w:pPr>
      <w:rPr>
        <w:rFonts w:ascii="Symbol" w:hAnsi="Symbol" w:hint="default"/>
      </w:rPr>
    </w:lvl>
    <w:lvl w:ilvl="7" w:tplc="040C0003" w:tentative="1">
      <w:start w:val="1"/>
      <w:numFmt w:val="bullet"/>
      <w:lvlText w:val="o"/>
      <w:lvlJc w:val="left"/>
      <w:pPr>
        <w:ind w:left="5763" w:hanging="360"/>
      </w:pPr>
      <w:rPr>
        <w:rFonts w:ascii="Courier New" w:hAnsi="Courier New" w:cs="Courier New" w:hint="default"/>
      </w:rPr>
    </w:lvl>
    <w:lvl w:ilvl="8" w:tplc="040C0005" w:tentative="1">
      <w:start w:val="1"/>
      <w:numFmt w:val="bullet"/>
      <w:lvlText w:val=""/>
      <w:lvlJc w:val="left"/>
      <w:pPr>
        <w:ind w:left="6483" w:hanging="360"/>
      </w:pPr>
      <w:rPr>
        <w:rFonts w:ascii="Wingdings" w:hAnsi="Wingdings" w:hint="default"/>
      </w:rPr>
    </w:lvl>
  </w:abstractNum>
  <w:abstractNum w:abstractNumId="24" w15:restartNumberingAfterBreak="0">
    <w:nsid w:val="74B87566"/>
    <w:multiLevelType w:val="hybridMultilevel"/>
    <w:tmpl w:val="1EC828D6"/>
    <w:lvl w:ilvl="0" w:tplc="040C0001">
      <w:start w:val="1"/>
      <w:numFmt w:val="bullet"/>
      <w:lvlText w:val=""/>
      <w:lvlJc w:val="left"/>
      <w:pPr>
        <w:tabs>
          <w:tab w:val="num" w:pos="2061"/>
        </w:tabs>
        <w:ind w:left="2061" w:hanging="360"/>
      </w:pPr>
      <w:rPr>
        <w:rFonts w:ascii="Symbol" w:hAnsi="Symbol" w:hint="default"/>
      </w:rPr>
    </w:lvl>
    <w:lvl w:ilvl="1" w:tplc="040C0003" w:tentative="1">
      <w:start w:val="1"/>
      <w:numFmt w:val="bullet"/>
      <w:lvlText w:val="o"/>
      <w:lvlJc w:val="left"/>
      <w:pPr>
        <w:tabs>
          <w:tab w:val="num" w:pos="2781"/>
        </w:tabs>
        <w:ind w:left="2781" w:hanging="360"/>
      </w:pPr>
      <w:rPr>
        <w:rFonts w:ascii="Courier New" w:hAnsi="Courier New" w:cs="Courier New" w:hint="default"/>
      </w:rPr>
    </w:lvl>
    <w:lvl w:ilvl="2" w:tplc="040C0005" w:tentative="1">
      <w:start w:val="1"/>
      <w:numFmt w:val="bullet"/>
      <w:lvlText w:val=""/>
      <w:lvlJc w:val="left"/>
      <w:pPr>
        <w:tabs>
          <w:tab w:val="num" w:pos="3501"/>
        </w:tabs>
        <w:ind w:left="3501" w:hanging="360"/>
      </w:pPr>
      <w:rPr>
        <w:rFonts w:ascii="Wingdings" w:hAnsi="Wingdings" w:hint="default"/>
      </w:rPr>
    </w:lvl>
    <w:lvl w:ilvl="3" w:tplc="040C0001" w:tentative="1">
      <w:start w:val="1"/>
      <w:numFmt w:val="bullet"/>
      <w:lvlText w:val=""/>
      <w:lvlJc w:val="left"/>
      <w:pPr>
        <w:tabs>
          <w:tab w:val="num" w:pos="4221"/>
        </w:tabs>
        <w:ind w:left="4221" w:hanging="360"/>
      </w:pPr>
      <w:rPr>
        <w:rFonts w:ascii="Symbol" w:hAnsi="Symbol" w:hint="default"/>
      </w:rPr>
    </w:lvl>
    <w:lvl w:ilvl="4" w:tplc="040C0003" w:tentative="1">
      <w:start w:val="1"/>
      <w:numFmt w:val="bullet"/>
      <w:lvlText w:val="o"/>
      <w:lvlJc w:val="left"/>
      <w:pPr>
        <w:tabs>
          <w:tab w:val="num" w:pos="4941"/>
        </w:tabs>
        <w:ind w:left="4941" w:hanging="360"/>
      </w:pPr>
      <w:rPr>
        <w:rFonts w:ascii="Courier New" w:hAnsi="Courier New" w:cs="Courier New" w:hint="default"/>
      </w:rPr>
    </w:lvl>
    <w:lvl w:ilvl="5" w:tplc="040C0005" w:tentative="1">
      <w:start w:val="1"/>
      <w:numFmt w:val="bullet"/>
      <w:lvlText w:val=""/>
      <w:lvlJc w:val="left"/>
      <w:pPr>
        <w:tabs>
          <w:tab w:val="num" w:pos="5661"/>
        </w:tabs>
        <w:ind w:left="5661" w:hanging="360"/>
      </w:pPr>
      <w:rPr>
        <w:rFonts w:ascii="Wingdings" w:hAnsi="Wingdings" w:hint="default"/>
      </w:rPr>
    </w:lvl>
    <w:lvl w:ilvl="6" w:tplc="040C0001" w:tentative="1">
      <w:start w:val="1"/>
      <w:numFmt w:val="bullet"/>
      <w:lvlText w:val=""/>
      <w:lvlJc w:val="left"/>
      <w:pPr>
        <w:tabs>
          <w:tab w:val="num" w:pos="6381"/>
        </w:tabs>
        <w:ind w:left="6381" w:hanging="360"/>
      </w:pPr>
      <w:rPr>
        <w:rFonts w:ascii="Symbol" w:hAnsi="Symbol" w:hint="default"/>
      </w:rPr>
    </w:lvl>
    <w:lvl w:ilvl="7" w:tplc="040C0003" w:tentative="1">
      <w:start w:val="1"/>
      <w:numFmt w:val="bullet"/>
      <w:lvlText w:val="o"/>
      <w:lvlJc w:val="left"/>
      <w:pPr>
        <w:tabs>
          <w:tab w:val="num" w:pos="7101"/>
        </w:tabs>
        <w:ind w:left="7101" w:hanging="360"/>
      </w:pPr>
      <w:rPr>
        <w:rFonts w:ascii="Courier New" w:hAnsi="Courier New" w:cs="Courier New" w:hint="default"/>
      </w:rPr>
    </w:lvl>
    <w:lvl w:ilvl="8" w:tplc="040C0005" w:tentative="1">
      <w:start w:val="1"/>
      <w:numFmt w:val="bullet"/>
      <w:lvlText w:val=""/>
      <w:lvlJc w:val="left"/>
      <w:pPr>
        <w:tabs>
          <w:tab w:val="num" w:pos="7821"/>
        </w:tabs>
        <w:ind w:left="7821" w:hanging="360"/>
      </w:pPr>
      <w:rPr>
        <w:rFonts w:ascii="Wingdings" w:hAnsi="Wingdings" w:hint="default"/>
      </w:rPr>
    </w:lvl>
  </w:abstractNum>
  <w:abstractNum w:abstractNumId="25" w15:restartNumberingAfterBreak="0">
    <w:nsid w:val="784010CA"/>
    <w:multiLevelType w:val="hybridMultilevel"/>
    <w:tmpl w:val="EB8866E0"/>
    <w:lvl w:ilvl="0" w:tplc="040C0001">
      <w:start w:val="1"/>
      <w:numFmt w:val="bullet"/>
      <w:lvlText w:val=""/>
      <w:lvlJc w:val="left"/>
      <w:pPr>
        <w:ind w:left="720" w:hanging="360"/>
      </w:pPr>
      <w:rPr>
        <w:rFonts w:ascii="Symbol" w:hAnsi="Symbol" w:hint="default"/>
      </w:rPr>
    </w:lvl>
    <w:lvl w:ilvl="1" w:tplc="F79E2326">
      <w:numFmt w:val="bullet"/>
      <w:lvlText w:val="-"/>
      <w:lvlJc w:val="left"/>
      <w:pPr>
        <w:ind w:left="1440" w:hanging="360"/>
      </w:pPr>
      <w:rPr>
        <w:rFonts w:ascii="Calibri" w:eastAsia="Times New Roma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BF66559"/>
    <w:multiLevelType w:val="hybridMultilevel"/>
    <w:tmpl w:val="6096DE8A"/>
    <w:lvl w:ilvl="0" w:tplc="040C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2029671487">
    <w:abstractNumId w:val="24"/>
  </w:num>
  <w:num w:numId="2" w16cid:durableId="78019670">
    <w:abstractNumId w:val="14"/>
  </w:num>
  <w:num w:numId="3" w16cid:durableId="1325815263">
    <w:abstractNumId w:val="20"/>
  </w:num>
  <w:num w:numId="4" w16cid:durableId="1862165207">
    <w:abstractNumId w:val="1"/>
  </w:num>
  <w:num w:numId="5" w16cid:durableId="392460975">
    <w:abstractNumId w:val="3"/>
  </w:num>
  <w:num w:numId="6" w16cid:durableId="1219899628">
    <w:abstractNumId w:val="25"/>
  </w:num>
  <w:num w:numId="7" w16cid:durableId="1171260980">
    <w:abstractNumId w:val="26"/>
  </w:num>
  <w:num w:numId="8" w16cid:durableId="1759251180">
    <w:abstractNumId w:val="5"/>
  </w:num>
  <w:num w:numId="9" w16cid:durableId="254166951">
    <w:abstractNumId w:val="0"/>
  </w:num>
  <w:num w:numId="10" w16cid:durableId="1097411078">
    <w:abstractNumId w:val="19"/>
  </w:num>
  <w:num w:numId="11" w16cid:durableId="1694066003">
    <w:abstractNumId w:val="22"/>
  </w:num>
  <w:num w:numId="12" w16cid:durableId="390347249">
    <w:abstractNumId w:val="4"/>
  </w:num>
  <w:num w:numId="13" w16cid:durableId="1589534050">
    <w:abstractNumId w:val="17"/>
  </w:num>
  <w:num w:numId="14" w16cid:durableId="791478762">
    <w:abstractNumId w:val="8"/>
  </w:num>
  <w:num w:numId="15" w16cid:durableId="432938740">
    <w:abstractNumId w:val="11"/>
  </w:num>
  <w:num w:numId="16" w16cid:durableId="138378164">
    <w:abstractNumId w:val="16"/>
  </w:num>
  <w:num w:numId="17" w16cid:durableId="814835487">
    <w:abstractNumId w:val="21"/>
  </w:num>
  <w:num w:numId="18" w16cid:durableId="277416421">
    <w:abstractNumId w:val="18"/>
  </w:num>
  <w:num w:numId="19" w16cid:durableId="1482575898">
    <w:abstractNumId w:val="15"/>
  </w:num>
  <w:num w:numId="20" w16cid:durableId="2013794031">
    <w:abstractNumId w:val="7"/>
  </w:num>
  <w:num w:numId="21" w16cid:durableId="1313490322">
    <w:abstractNumId w:val="6"/>
  </w:num>
  <w:num w:numId="22" w16cid:durableId="782917017">
    <w:abstractNumId w:val="9"/>
  </w:num>
  <w:num w:numId="23" w16cid:durableId="47609953">
    <w:abstractNumId w:val="23"/>
  </w:num>
  <w:num w:numId="24" w16cid:durableId="186795761">
    <w:abstractNumId w:val="12"/>
  </w:num>
  <w:num w:numId="25" w16cid:durableId="92437756">
    <w:abstractNumId w:val="1"/>
  </w:num>
  <w:num w:numId="26" w16cid:durableId="436294103">
    <w:abstractNumId w:val="1"/>
  </w:num>
  <w:num w:numId="27" w16cid:durableId="336006422">
    <w:abstractNumId w:val="1"/>
  </w:num>
  <w:num w:numId="28" w16cid:durableId="371654898">
    <w:abstractNumId w:val="1"/>
  </w:num>
  <w:num w:numId="29" w16cid:durableId="1145665175">
    <w:abstractNumId w:val="1"/>
  </w:num>
  <w:num w:numId="30" w16cid:durableId="295844230">
    <w:abstractNumId w:val="1"/>
  </w:num>
  <w:num w:numId="31" w16cid:durableId="609437542">
    <w:abstractNumId w:val="1"/>
  </w:num>
  <w:num w:numId="32" w16cid:durableId="2011905518">
    <w:abstractNumId w:val="1"/>
  </w:num>
  <w:num w:numId="33" w16cid:durableId="1072847096">
    <w:abstractNumId w:val="1"/>
  </w:num>
  <w:num w:numId="34" w16cid:durableId="1441218289">
    <w:abstractNumId w:val="1"/>
  </w:num>
  <w:num w:numId="35" w16cid:durableId="1039361497">
    <w:abstractNumId w:val="1"/>
  </w:num>
  <w:num w:numId="36" w16cid:durableId="519979048">
    <w:abstractNumId w:val="1"/>
  </w:num>
  <w:num w:numId="37" w16cid:durableId="1266618544">
    <w:abstractNumId w:val="1"/>
  </w:num>
  <w:num w:numId="38" w16cid:durableId="856043870">
    <w:abstractNumId w:val="1"/>
  </w:num>
  <w:num w:numId="39" w16cid:durableId="885917865">
    <w:abstractNumId w:val="1"/>
  </w:num>
  <w:num w:numId="40" w16cid:durableId="1806845759">
    <w:abstractNumId w:val="1"/>
  </w:num>
  <w:num w:numId="41" w16cid:durableId="2019572860">
    <w:abstractNumId w:val="1"/>
  </w:num>
  <w:num w:numId="42" w16cid:durableId="267658111">
    <w:abstractNumId w:val="1"/>
  </w:num>
  <w:num w:numId="43" w16cid:durableId="1384209735">
    <w:abstractNumId w:val="1"/>
  </w:num>
  <w:num w:numId="44" w16cid:durableId="1047991807">
    <w:abstractNumId w:val="1"/>
  </w:num>
  <w:num w:numId="45" w16cid:durableId="2085950844">
    <w:abstractNumId w:val="10"/>
  </w:num>
  <w:num w:numId="46" w16cid:durableId="1539857194">
    <w:abstractNumId w:val="1"/>
  </w:num>
  <w:num w:numId="47" w16cid:durableId="1929651773">
    <w:abstractNumId w:val="1"/>
  </w:num>
  <w:num w:numId="48" w16cid:durableId="1929582400">
    <w:abstractNumId w:val="13"/>
  </w:num>
  <w:num w:numId="49" w16cid:durableId="124397930">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BEC"/>
    <w:rsid w:val="00001476"/>
    <w:rsid w:val="00001929"/>
    <w:rsid w:val="00002E0C"/>
    <w:rsid w:val="00012D5E"/>
    <w:rsid w:val="000130FE"/>
    <w:rsid w:val="00014EF9"/>
    <w:rsid w:val="00016E3E"/>
    <w:rsid w:val="00017F85"/>
    <w:rsid w:val="000243C2"/>
    <w:rsid w:val="0003266F"/>
    <w:rsid w:val="00036C32"/>
    <w:rsid w:val="00037CFE"/>
    <w:rsid w:val="0004040D"/>
    <w:rsid w:val="00043648"/>
    <w:rsid w:val="000531ED"/>
    <w:rsid w:val="0005375C"/>
    <w:rsid w:val="00053D3C"/>
    <w:rsid w:val="00055DF7"/>
    <w:rsid w:val="00057837"/>
    <w:rsid w:val="00071AD8"/>
    <w:rsid w:val="000748D6"/>
    <w:rsid w:val="00081739"/>
    <w:rsid w:val="0008515B"/>
    <w:rsid w:val="00092A56"/>
    <w:rsid w:val="000938C7"/>
    <w:rsid w:val="000947BD"/>
    <w:rsid w:val="00096BD1"/>
    <w:rsid w:val="00097402"/>
    <w:rsid w:val="000A2343"/>
    <w:rsid w:val="000B5DA0"/>
    <w:rsid w:val="000B6B7D"/>
    <w:rsid w:val="000D0CD2"/>
    <w:rsid w:val="000D1C34"/>
    <w:rsid w:val="000D1D8D"/>
    <w:rsid w:val="000E05F3"/>
    <w:rsid w:val="000E0E36"/>
    <w:rsid w:val="000E21E7"/>
    <w:rsid w:val="000F2B94"/>
    <w:rsid w:val="000F38F6"/>
    <w:rsid w:val="000F45B6"/>
    <w:rsid w:val="000F6360"/>
    <w:rsid w:val="001036B8"/>
    <w:rsid w:val="00104C39"/>
    <w:rsid w:val="00110831"/>
    <w:rsid w:val="00122885"/>
    <w:rsid w:val="001229F5"/>
    <w:rsid w:val="001235DC"/>
    <w:rsid w:val="00123839"/>
    <w:rsid w:val="0012391C"/>
    <w:rsid w:val="00124D6D"/>
    <w:rsid w:val="001256FD"/>
    <w:rsid w:val="00125BB7"/>
    <w:rsid w:val="001313F9"/>
    <w:rsid w:val="001314C2"/>
    <w:rsid w:val="00133F09"/>
    <w:rsid w:val="00134019"/>
    <w:rsid w:val="00136BA8"/>
    <w:rsid w:val="00144C3E"/>
    <w:rsid w:val="001452FF"/>
    <w:rsid w:val="00147DDD"/>
    <w:rsid w:val="00152700"/>
    <w:rsid w:val="00153FFE"/>
    <w:rsid w:val="00156CAC"/>
    <w:rsid w:val="001616E7"/>
    <w:rsid w:val="00162A59"/>
    <w:rsid w:val="00163379"/>
    <w:rsid w:val="00164458"/>
    <w:rsid w:val="001673A2"/>
    <w:rsid w:val="00171F7E"/>
    <w:rsid w:val="00171FCC"/>
    <w:rsid w:val="00172063"/>
    <w:rsid w:val="00172D03"/>
    <w:rsid w:val="001764DB"/>
    <w:rsid w:val="00186402"/>
    <w:rsid w:val="001925EF"/>
    <w:rsid w:val="00193ECE"/>
    <w:rsid w:val="0019788C"/>
    <w:rsid w:val="00197A72"/>
    <w:rsid w:val="001A0A34"/>
    <w:rsid w:val="001A52F6"/>
    <w:rsid w:val="001B3550"/>
    <w:rsid w:val="001B7A64"/>
    <w:rsid w:val="001C164B"/>
    <w:rsid w:val="001C1769"/>
    <w:rsid w:val="001D7323"/>
    <w:rsid w:val="001E21EE"/>
    <w:rsid w:val="001E2FC3"/>
    <w:rsid w:val="001F5802"/>
    <w:rsid w:val="001F7430"/>
    <w:rsid w:val="00202144"/>
    <w:rsid w:val="00204F66"/>
    <w:rsid w:val="002071B5"/>
    <w:rsid w:val="002073D1"/>
    <w:rsid w:val="00210BF6"/>
    <w:rsid w:val="00211C3A"/>
    <w:rsid w:val="00212590"/>
    <w:rsid w:val="00213ABA"/>
    <w:rsid w:val="00216ED0"/>
    <w:rsid w:val="00222702"/>
    <w:rsid w:val="002250DC"/>
    <w:rsid w:val="0022794D"/>
    <w:rsid w:val="002329E5"/>
    <w:rsid w:val="00233B0B"/>
    <w:rsid w:val="002357CC"/>
    <w:rsid w:val="0023784A"/>
    <w:rsid w:val="002525F5"/>
    <w:rsid w:val="00262A34"/>
    <w:rsid w:val="002655E8"/>
    <w:rsid w:val="002709C6"/>
    <w:rsid w:val="00271E48"/>
    <w:rsid w:val="00272EA8"/>
    <w:rsid w:val="0027399E"/>
    <w:rsid w:val="002834BA"/>
    <w:rsid w:val="002852B4"/>
    <w:rsid w:val="002943F0"/>
    <w:rsid w:val="00295105"/>
    <w:rsid w:val="00296BD5"/>
    <w:rsid w:val="002A12B8"/>
    <w:rsid w:val="002A427E"/>
    <w:rsid w:val="002A5E0E"/>
    <w:rsid w:val="002A6F91"/>
    <w:rsid w:val="002B20ED"/>
    <w:rsid w:val="002B3381"/>
    <w:rsid w:val="002C0DCD"/>
    <w:rsid w:val="002C2DD2"/>
    <w:rsid w:val="002C3578"/>
    <w:rsid w:val="002C3DDD"/>
    <w:rsid w:val="002C4163"/>
    <w:rsid w:val="002C5EED"/>
    <w:rsid w:val="002D22C7"/>
    <w:rsid w:val="002D23CB"/>
    <w:rsid w:val="002D2BCE"/>
    <w:rsid w:val="002D61B4"/>
    <w:rsid w:val="002E1034"/>
    <w:rsid w:val="002E313D"/>
    <w:rsid w:val="002E5596"/>
    <w:rsid w:val="002E75BF"/>
    <w:rsid w:val="002F01EE"/>
    <w:rsid w:val="002F4421"/>
    <w:rsid w:val="002F4F45"/>
    <w:rsid w:val="00303EAA"/>
    <w:rsid w:val="003059D6"/>
    <w:rsid w:val="00315AC3"/>
    <w:rsid w:val="003201B0"/>
    <w:rsid w:val="00325D11"/>
    <w:rsid w:val="003268D5"/>
    <w:rsid w:val="00334CAD"/>
    <w:rsid w:val="00334E2A"/>
    <w:rsid w:val="00341B3E"/>
    <w:rsid w:val="00342CA9"/>
    <w:rsid w:val="00343FF1"/>
    <w:rsid w:val="003440CA"/>
    <w:rsid w:val="00346691"/>
    <w:rsid w:val="00347D07"/>
    <w:rsid w:val="00362796"/>
    <w:rsid w:val="00371DA1"/>
    <w:rsid w:val="003728E8"/>
    <w:rsid w:val="00373183"/>
    <w:rsid w:val="00373C99"/>
    <w:rsid w:val="0037641D"/>
    <w:rsid w:val="00376B92"/>
    <w:rsid w:val="00377985"/>
    <w:rsid w:val="00382CC3"/>
    <w:rsid w:val="0038535F"/>
    <w:rsid w:val="00393660"/>
    <w:rsid w:val="00394B4B"/>
    <w:rsid w:val="00396A52"/>
    <w:rsid w:val="003A0F9B"/>
    <w:rsid w:val="003A1062"/>
    <w:rsid w:val="003A3578"/>
    <w:rsid w:val="003B09F1"/>
    <w:rsid w:val="003B2AE8"/>
    <w:rsid w:val="003B64A5"/>
    <w:rsid w:val="003C0959"/>
    <w:rsid w:val="003C0CE9"/>
    <w:rsid w:val="003C49EE"/>
    <w:rsid w:val="003D09D3"/>
    <w:rsid w:val="003D6AE7"/>
    <w:rsid w:val="003D6E42"/>
    <w:rsid w:val="003E6486"/>
    <w:rsid w:val="003E7388"/>
    <w:rsid w:val="003F02B8"/>
    <w:rsid w:val="003F41B2"/>
    <w:rsid w:val="003F72DB"/>
    <w:rsid w:val="00403953"/>
    <w:rsid w:val="004049C3"/>
    <w:rsid w:val="00405841"/>
    <w:rsid w:val="0040628C"/>
    <w:rsid w:val="0040691D"/>
    <w:rsid w:val="00406EF8"/>
    <w:rsid w:val="00410D3E"/>
    <w:rsid w:val="00415058"/>
    <w:rsid w:val="00417833"/>
    <w:rsid w:val="00423898"/>
    <w:rsid w:val="00431B49"/>
    <w:rsid w:val="00434E99"/>
    <w:rsid w:val="00437ECF"/>
    <w:rsid w:val="0044306A"/>
    <w:rsid w:val="0045044D"/>
    <w:rsid w:val="00453C6C"/>
    <w:rsid w:val="0045455D"/>
    <w:rsid w:val="004559C2"/>
    <w:rsid w:val="00455A4E"/>
    <w:rsid w:val="00455BFA"/>
    <w:rsid w:val="00463A62"/>
    <w:rsid w:val="00464E51"/>
    <w:rsid w:val="00467D3D"/>
    <w:rsid w:val="00470682"/>
    <w:rsid w:val="00473E2E"/>
    <w:rsid w:val="0047621F"/>
    <w:rsid w:val="00487710"/>
    <w:rsid w:val="00491845"/>
    <w:rsid w:val="0049356F"/>
    <w:rsid w:val="00494938"/>
    <w:rsid w:val="0049726B"/>
    <w:rsid w:val="004A41E1"/>
    <w:rsid w:val="004B1CFF"/>
    <w:rsid w:val="004B4201"/>
    <w:rsid w:val="004B4DF3"/>
    <w:rsid w:val="004C0B20"/>
    <w:rsid w:val="004C1F31"/>
    <w:rsid w:val="004C2C81"/>
    <w:rsid w:val="004C5153"/>
    <w:rsid w:val="004C5E63"/>
    <w:rsid w:val="004D3493"/>
    <w:rsid w:val="004D48AD"/>
    <w:rsid w:val="004E0976"/>
    <w:rsid w:val="004E465A"/>
    <w:rsid w:val="004F0B89"/>
    <w:rsid w:val="004F60D4"/>
    <w:rsid w:val="005013BF"/>
    <w:rsid w:val="0050296E"/>
    <w:rsid w:val="00504D37"/>
    <w:rsid w:val="00515C25"/>
    <w:rsid w:val="00515FF9"/>
    <w:rsid w:val="005210E1"/>
    <w:rsid w:val="005256AB"/>
    <w:rsid w:val="00534308"/>
    <w:rsid w:val="005349CA"/>
    <w:rsid w:val="00541E4C"/>
    <w:rsid w:val="00542A51"/>
    <w:rsid w:val="00554BEC"/>
    <w:rsid w:val="005565FC"/>
    <w:rsid w:val="00560D80"/>
    <w:rsid w:val="00562398"/>
    <w:rsid w:val="00567789"/>
    <w:rsid w:val="0057071C"/>
    <w:rsid w:val="00571BA8"/>
    <w:rsid w:val="00571BB9"/>
    <w:rsid w:val="005942F9"/>
    <w:rsid w:val="005977C8"/>
    <w:rsid w:val="005C190E"/>
    <w:rsid w:val="005C1F2C"/>
    <w:rsid w:val="005C4D3F"/>
    <w:rsid w:val="005D4F8D"/>
    <w:rsid w:val="005E5E6E"/>
    <w:rsid w:val="005F0AEC"/>
    <w:rsid w:val="006009D4"/>
    <w:rsid w:val="0060724A"/>
    <w:rsid w:val="006073EB"/>
    <w:rsid w:val="00611D97"/>
    <w:rsid w:val="0061309F"/>
    <w:rsid w:val="00615E0E"/>
    <w:rsid w:val="00625BAF"/>
    <w:rsid w:val="00631227"/>
    <w:rsid w:val="00632501"/>
    <w:rsid w:val="006336C4"/>
    <w:rsid w:val="006363FC"/>
    <w:rsid w:val="00641473"/>
    <w:rsid w:val="0064551F"/>
    <w:rsid w:val="00647618"/>
    <w:rsid w:val="00650C3C"/>
    <w:rsid w:val="00651CF6"/>
    <w:rsid w:val="006526FE"/>
    <w:rsid w:val="0065579B"/>
    <w:rsid w:val="006561C4"/>
    <w:rsid w:val="00656E2C"/>
    <w:rsid w:val="00657591"/>
    <w:rsid w:val="00665F88"/>
    <w:rsid w:val="00666E92"/>
    <w:rsid w:val="0066715F"/>
    <w:rsid w:val="00674829"/>
    <w:rsid w:val="006757A8"/>
    <w:rsid w:val="00682D93"/>
    <w:rsid w:val="006835F7"/>
    <w:rsid w:val="00686ED6"/>
    <w:rsid w:val="0069020D"/>
    <w:rsid w:val="006903A8"/>
    <w:rsid w:val="0069087B"/>
    <w:rsid w:val="00693814"/>
    <w:rsid w:val="006942B6"/>
    <w:rsid w:val="006A14B6"/>
    <w:rsid w:val="006A49C4"/>
    <w:rsid w:val="006A65B6"/>
    <w:rsid w:val="006A7ECC"/>
    <w:rsid w:val="006B0CE6"/>
    <w:rsid w:val="006B178C"/>
    <w:rsid w:val="006B42B5"/>
    <w:rsid w:val="006C211C"/>
    <w:rsid w:val="006C4371"/>
    <w:rsid w:val="006C479B"/>
    <w:rsid w:val="006C4FF9"/>
    <w:rsid w:val="006D1DD1"/>
    <w:rsid w:val="006D2FA0"/>
    <w:rsid w:val="006D4625"/>
    <w:rsid w:val="006E0489"/>
    <w:rsid w:val="006E1659"/>
    <w:rsid w:val="006F16B1"/>
    <w:rsid w:val="006F5C00"/>
    <w:rsid w:val="00705B0F"/>
    <w:rsid w:val="00706237"/>
    <w:rsid w:val="007071D9"/>
    <w:rsid w:val="0070728E"/>
    <w:rsid w:val="007111E1"/>
    <w:rsid w:val="007211EE"/>
    <w:rsid w:val="00722291"/>
    <w:rsid w:val="00722591"/>
    <w:rsid w:val="0073214C"/>
    <w:rsid w:val="00735C64"/>
    <w:rsid w:val="007545C3"/>
    <w:rsid w:val="00755600"/>
    <w:rsid w:val="00774CC8"/>
    <w:rsid w:val="00780A2E"/>
    <w:rsid w:val="007818CE"/>
    <w:rsid w:val="00781DE2"/>
    <w:rsid w:val="007823AE"/>
    <w:rsid w:val="00785119"/>
    <w:rsid w:val="00787F6E"/>
    <w:rsid w:val="00790C75"/>
    <w:rsid w:val="007911F2"/>
    <w:rsid w:val="00791282"/>
    <w:rsid w:val="0079702E"/>
    <w:rsid w:val="007A2C66"/>
    <w:rsid w:val="007A4658"/>
    <w:rsid w:val="007A4692"/>
    <w:rsid w:val="007B2D0F"/>
    <w:rsid w:val="007B4594"/>
    <w:rsid w:val="007B4746"/>
    <w:rsid w:val="007B4E84"/>
    <w:rsid w:val="007B5533"/>
    <w:rsid w:val="007C53A0"/>
    <w:rsid w:val="007D302E"/>
    <w:rsid w:val="007D7579"/>
    <w:rsid w:val="007E0B2A"/>
    <w:rsid w:val="007E1BCD"/>
    <w:rsid w:val="007E227B"/>
    <w:rsid w:val="007E5981"/>
    <w:rsid w:val="007E6C0E"/>
    <w:rsid w:val="007F414B"/>
    <w:rsid w:val="007F57A9"/>
    <w:rsid w:val="007F5A8C"/>
    <w:rsid w:val="007F6043"/>
    <w:rsid w:val="007F7E2A"/>
    <w:rsid w:val="0080023E"/>
    <w:rsid w:val="00800623"/>
    <w:rsid w:val="00805A04"/>
    <w:rsid w:val="0080612D"/>
    <w:rsid w:val="008068B9"/>
    <w:rsid w:val="00806F32"/>
    <w:rsid w:val="00807109"/>
    <w:rsid w:val="008163A3"/>
    <w:rsid w:val="00816574"/>
    <w:rsid w:val="0081703E"/>
    <w:rsid w:val="00822227"/>
    <w:rsid w:val="008305C5"/>
    <w:rsid w:val="00836549"/>
    <w:rsid w:val="00837B16"/>
    <w:rsid w:val="00841C68"/>
    <w:rsid w:val="00841DC0"/>
    <w:rsid w:val="008431C3"/>
    <w:rsid w:val="008451AB"/>
    <w:rsid w:val="00846FBA"/>
    <w:rsid w:val="0085469D"/>
    <w:rsid w:val="00854A1D"/>
    <w:rsid w:val="00861F32"/>
    <w:rsid w:val="00867C8A"/>
    <w:rsid w:val="00872F2A"/>
    <w:rsid w:val="00880C55"/>
    <w:rsid w:val="0088444D"/>
    <w:rsid w:val="0088481F"/>
    <w:rsid w:val="00884E42"/>
    <w:rsid w:val="00886E14"/>
    <w:rsid w:val="00887775"/>
    <w:rsid w:val="00894BD1"/>
    <w:rsid w:val="0089521A"/>
    <w:rsid w:val="00897949"/>
    <w:rsid w:val="008A448E"/>
    <w:rsid w:val="008A5D06"/>
    <w:rsid w:val="008B1C04"/>
    <w:rsid w:val="008B2518"/>
    <w:rsid w:val="008B30AD"/>
    <w:rsid w:val="008B3A42"/>
    <w:rsid w:val="008B42FC"/>
    <w:rsid w:val="008B49A8"/>
    <w:rsid w:val="008B604E"/>
    <w:rsid w:val="008B610A"/>
    <w:rsid w:val="008D0F92"/>
    <w:rsid w:val="008D14F0"/>
    <w:rsid w:val="008D3F84"/>
    <w:rsid w:val="008E1A35"/>
    <w:rsid w:val="008E7CE2"/>
    <w:rsid w:val="008F4EE0"/>
    <w:rsid w:val="00912B1C"/>
    <w:rsid w:val="00915222"/>
    <w:rsid w:val="009156A2"/>
    <w:rsid w:val="00915AF6"/>
    <w:rsid w:val="00916186"/>
    <w:rsid w:val="00916CCF"/>
    <w:rsid w:val="00925102"/>
    <w:rsid w:val="00926AF3"/>
    <w:rsid w:val="00927673"/>
    <w:rsid w:val="00931544"/>
    <w:rsid w:val="00931767"/>
    <w:rsid w:val="00932A64"/>
    <w:rsid w:val="00933799"/>
    <w:rsid w:val="009348C3"/>
    <w:rsid w:val="0093671F"/>
    <w:rsid w:val="00936760"/>
    <w:rsid w:val="00940DBB"/>
    <w:rsid w:val="009410BA"/>
    <w:rsid w:val="00941EA4"/>
    <w:rsid w:val="009470D5"/>
    <w:rsid w:val="00950A71"/>
    <w:rsid w:val="009532BC"/>
    <w:rsid w:val="009540B0"/>
    <w:rsid w:val="0095514A"/>
    <w:rsid w:val="0095599D"/>
    <w:rsid w:val="00957042"/>
    <w:rsid w:val="009601F6"/>
    <w:rsid w:val="00970E2A"/>
    <w:rsid w:val="00971DE3"/>
    <w:rsid w:val="00975AC8"/>
    <w:rsid w:val="009809F7"/>
    <w:rsid w:val="00983325"/>
    <w:rsid w:val="00992BCC"/>
    <w:rsid w:val="00992C6D"/>
    <w:rsid w:val="009A0073"/>
    <w:rsid w:val="009C01E8"/>
    <w:rsid w:val="009C0ABB"/>
    <w:rsid w:val="009C40C4"/>
    <w:rsid w:val="009C5600"/>
    <w:rsid w:val="009D2F47"/>
    <w:rsid w:val="009D592F"/>
    <w:rsid w:val="009E6204"/>
    <w:rsid w:val="009F2903"/>
    <w:rsid w:val="009F2FB7"/>
    <w:rsid w:val="009F4776"/>
    <w:rsid w:val="009F4CA1"/>
    <w:rsid w:val="00A0154F"/>
    <w:rsid w:val="00A02A6A"/>
    <w:rsid w:val="00A03A0D"/>
    <w:rsid w:val="00A03D7B"/>
    <w:rsid w:val="00A0439C"/>
    <w:rsid w:val="00A06E9D"/>
    <w:rsid w:val="00A124D3"/>
    <w:rsid w:val="00A13FEA"/>
    <w:rsid w:val="00A14480"/>
    <w:rsid w:val="00A20F26"/>
    <w:rsid w:val="00A2169A"/>
    <w:rsid w:val="00A21900"/>
    <w:rsid w:val="00A21FF4"/>
    <w:rsid w:val="00A30C3B"/>
    <w:rsid w:val="00A343F3"/>
    <w:rsid w:val="00A34E50"/>
    <w:rsid w:val="00A366C7"/>
    <w:rsid w:val="00A404FE"/>
    <w:rsid w:val="00A419B7"/>
    <w:rsid w:val="00A4523D"/>
    <w:rsid w:val="00A46A38"/>
    <w:rsid w:val="00A528BA"/>
    <w:rsid w:val="00A540AD"/>
    <w:rsid w:val="00A55F0B"/>
    <w:rsid w:val="00A56A0C"/>
    <w:rsid w:val="00A57ADB"/>
    <w:rsid w:val="00A6485B"/>
    <w:rsid w:val="00A65A93"/>
    <w:rsid w:val="00A65ED8"/>
    <w:rsid w:val="00A82D2B"/>
    <w:rsid w:val="00A83A86"/>
    <w:rsid w:val="00A90816"/>
    <w:rsid w:val="00A92E13"/>
    <w:rsid w:val="00A93AC1"/>
    <w:rsid w:val="00A942CF"/>
    <w:rsid w:val="00A9549B"/>
    <w:rsid w:val="00A96D2A"/>
    <w:rsid w:val="00AA4994"/>
    <w:rsid w:val="00AB1D64"/>
    <w:rsid w:val="00AB7824"/>
    <w:rsid w:val="00AC121F"/>
    <w:rsid w:val="00AC1DDD"/>
    <w:rsid w:val="00AD0D93"/>
    <w:rsid w:val="00AD10B1"/>
    <w:rsid w:val="00AD14EA"/>
    <w:rsid w:val="00AD3E40"/>
    <w:rsid w:val="00AD52DF"/>
    <w:rsid w:val="00AD604B"/>
    <w:rsid w:val="00AD62B7"/>
    <w:rsid w:val="00AE2D84"/>
    <w:rsid w:val="00AF2A15"/>
    <w:rsid w:val="00AF2B0A"/>
    <w:rsid w:val="00AF57E7"/>
    <w:rsid w:val="00AF76F8"/>
    <w:rsid w:val="00B01D29"/>
    <w:rsid w:val="00B20FDF"/>
    <w:rsid w:val="00B33228"/>
    <w:rsid w:val="00B34726"/>
    <w:rsid w:val="00B347D4"/>
    <w:rsid w:val="00B442DD"/>
    <w:rsid w:val="00B465D9"/>
    <w:rsid w:val="00B5358C"/>
    <w:rsid w:val="00B53B79"/>
    <w:rsid w:val="00B60324"/>
    <w:rsid w:val="00B61241"/>
    <w:rsid w:val="00B612E9"/>
    <w:rsid w:val="00B6271E"/>
    <w:rsid w:val="00B77191"/>
    <w:rsid w:val="00B774CA"/>
    <w:rsid w:val="00B81CB2"/>
    <w:rsid w:val="00B83102"/>
    <w:rsid w:val="00B9258B"/>
    <w:rsid w:val="00B92C52"/>
    <w:rsid w:val="00B93532"/>
    <w:rsid w:val="00B957CA"/>
    <w:rsid w:val="00BA233C"/>
    <w:rsid w:val="00BA5E0E"/>
    <w:rsid w:val="00BB0944"/>
    <w:rsid w:val="00BB4260"/>
    <w:rsid w:val="00BB6901"/>
    <w:rsid w:val="00BC0AD1"/>
    <w:rsid w:val="00BC42D9"/>
    <w:rsid w:val="00BC6D87"/>
    <w:rsid w:val="00BD180D"/>
    <w:rsid w:val="00BD451D"/>
    <w:rsid w:val="00BD6C19"/>
    <w:rsid w:val="00BD6E4C"/>
    <w:rsid w:val="00BD7250"/>
    <w:rsid w:val="00BE0000"/>
    <w:rsid w:val="00BE5C06"/>
    <w:rsid w:val="00BE64D4"/>
    <w:rsid w:val="00BE6572"/>
    <w:rsid w:val="00C033A9"/>
    <w:rsid w:val="00C06CE3"/>
    <w:rsid w:val="00C10614"/>
    <w:rsid w:val="00C10B40"/>
    <w:rsid w:val="00C12AA1"/>
    <w:rsid w:val="00C16F4C"/>
    <w:rsid w:val="00C22485"/>
    <w:rsid w:val="00C2624E"/>
    <w:rsid w:val="00C271C0"/>
    <w:rsid w:val="00C3302E"/>
    <w:rsid w:val="00C34055"/>
    <w:rsid w:val="00C35B4E"/>
    <w:rsid w:val="00C4149A"/>
    <w:rsid w:val="00C42268"/>
    <w:rsid w:val="00C519B6"/>
    <w:rsid w:val="00C55FD6"/>
    <w:rsid w:val="00C60E1A"/>
    <w:rsid w:val="00C6128A"/>
    <w:rsid w:val="00C65F00"/>
    <w:rsid w:val="00C67EF5"/>
    <w:rsid w:val="00C714AE"/>
    <w:rsid w:val="00C715CD"/>
    <w:rsid w:val="00C770E8"/>
    <w:rsid w:val="00C85008"/>
    <w:rsid w:val="00C871D6"/>
    <w:rsid w:val="00C87799"/>
    <w:rsid w:val="00C915DA"/>
    <w:rsid w:val="00C91EAC"/>
    <w:rsid w:val="00C92461"/>
    <w:rsid w:val="00C93FE9"/>
    <w:rsid w:val="00CA605C"/>
    <w:rsid w:val="00CA69B5"/>
    <w:rsid w:val="00CB7B7B"/>
    <w:rsid w:val="00CD4BEC"/>
    <w:rsid w:val="00CD6408"/>
    <w:rsid w:val="00CD6922"/>
    <w:rsid w:val="00CE67B0"/>
    <w:rsid w:val="00CE7A13"/>
    <w:rsid w:val="00CF2BD9"/>
    <w:rsid w:val="00CF30BA"/>
    <w:rsid w:val="00D061D8"/>
    <w:rsid w:val="00D10CB4"/>
    <w:rsid w:val="00D119B7"/>
    <w:rsid w:val="00D13CF5"/>
    <w:rsid w:val="00D2240B"/>
    <w:rsid w:val="00D240DC"/>
    <w:rsid w:val="00D27702"/>
    <w:rsid w:val="00D30591"/>
    <w:rsid w:val="00D34A5F"/>
    <w:rsid w:val="00D40D92"/>
    <w:rsid w:val="00D42825"/>
    <w:rsid w:val="00D44A7E"/>
    <w:rsid w:val="00D474E1"/>
    <w:rsid w:val="00D54E08"/>
    <w:rsid w:val="00D5718A"/>
    <w:rsid w:val="00D6138A"/>
    <w:rsid w:val="00D63883"/>
    <w:rsid w:val="00D63D2F"/>
    <w:rsid w:val="00D70DAE"/>
    <w:rsid w:val="00D7699B"/>
    <w:rsid w:val="00D93A5F"/>
    <w:rsid w:val="00DA590B"/>
    <w:rsid w:val="00DA5A77"/>
    <w:rsid w:val="00DB41C6"/>
    <w:rsid w:val="00DB6006"/>
    <w:rsid w:val="00DB64C2"/>
    <w:rsid w:val="00DD00CE"/>
    <w:rsid w:val="00DD4E7A"/>
    <w:rsid w:val="00DE35AB"/>
    <w:rsid w:val="00DE4388"/>
    <w:rsid w:val="00DE4636"/>
    <w:rsid w:val="00DE6849"/>
    <w:rsid w:val="00DE7F70"/>
    <w:rsid w:val="00DF0ECC"/>
    <w:rsid w:val="00DF19A1"/>
    <w:rsid w:val="00DF531A"/>
    <w:rsid w:val="00E17BA4"/>
    <w:rsid w:val="00E20F70"/>
    <w:rsid w:val="00E2241F"/>
    <w:rsid w:val="00E2379B"/>
    <w:rsid w:val="00E27A89"/>
    <w:rsid w:val="00E27F7A"/>
    <w:rsid w:val="00E33452"/>
    <w:rsid w:val="00E350D2"/>
    <w:rsid w:val="00E40EEE"/>
    <w:rsid w:val="00E44DAF"/>
    <w:rsid w:val="00E512EE"/>
    <w:rsid w:val="00E52444"/>
    <w:rsid w:val="00E525E4"/>
    <w:rsid w:val="00E54985"/>
    <w:rsid w:val="00E5742D"/>
    <w:rsid w:val="00E615EC"/>
    <w:rsid w:val="00E64D0C"/>
    <w:rsid w:val="00E70D05"/>
    <w:rsid w:val="00E71F9B"/>
    <w:rsid w:val="00E743CC"/>
    <w:rsid w:val="00E75CD2"/>
    <w:rsid w:val="00E76114"/>
    <w:rsid w:val="00E81BD1"/>
    <w:rsid w:val="00E82360"/>
    <w:rsid w:val="00E82ECD"/>
    <w:rsid w:val="00E91085"/>
    <w:rsid w:val="00E91DD7"/>
    <w:rsid w:val="00E949C2"/>
    <w:rsid w:val="00E96C1A"/>
    <w:rsid w:val="00EA0A20"/>
    <w:rsid w:val="00EA5FE1"/>
    <w:rsid w:val="00EA6005"/>
    <w:rsid w:val="00EB2843"/>
    <w:rsid w:val="00EB5C2A"/>
    <w:rsid w:val="00EB7441"/>
    <w:rsid w:val="00EC10D0"/>
    <w:rsid w:val="00EC4659"/>
    <w:rsid w:val="00ED085B"/>
    <w:rsid w:val="00ED0C39"/>
    <w:rsid w:val="00ED14C1"/>
    <w:rsid w:val="00ED4906"/>
    <w:rsid w:val="00ED51CB"/>
    <w:rsid w:val="00ED55B8"/>
    <w:rsid w:val="00ED5D4E"/>
    <w:rsid w:val="00EE02C9"/>
    <w:rsid w:val="00EE1F12"/>
    <w:rsid w:val="00EE474A"/>
    <w:rsid w:val="00EE73AD"/>
    <w:rsid w:val="00EF0E25"/>
    <w:rsid w:val="00EF39C5"/>
    <w:rsid w:val="00EF422E"/>
    <w:rsid w:val="00EF6B80"/>
    <w:rsid w:val="00EF7A92"/>
    <w:rsid w:val="00EF7BDF"/>
    <w:rsid w:val="00F00D22"/>
    <w:rsid w:val="00F01983"/>
    <w:rsid w:val="00F047C3"/>
    <w:rsid w:val="00F04968"/>
    <w:rsid w:val="00F05134"/>
    <w:rsid w:val="00F11144"/>
    <w:rsid w:val="00F12009"/>
    <w:rsid w:val="00F22B57"/>
    <w:rsid w:val="00F30EB1"/>
    <w:rsid w:val="00F356DF"/>
    <w:rsid w:val="00F356FC"/>
    <w:rsid w:val="00F36027"/>
    <w:rsid w:val="00F37271"/>
    <w:rsid w:val="00F43A05"/>
    <w:rsid w:val="00F440CE"/>
    <w:rsid w:val="00F46BFE"/>
    <w:rsid w:val="00F503B9"/>
    <w:rsid w:val="00F53FA8"/>
    <w:rsid w:val="00F55DCF"/>
    <w:rsid w:val="00F60B31"/>
    <w:rsid w:val="00F72396"/>
    <w:rsid w:val="00F72C21"/>
    <w:rsid w:val="00F73B85"/>
    <w:rsid w:val="00F74A23"/>
    <w:rsid w:val="00F8034C"/>
    <w:rsid w:val="00F82AD9"/>
    <w:rsid w:val="00F846AA"/>
    <w:rsid w:val="00F86F9D"/>
    <w:rsid w:val="00F951EB"/>
    <w:rsid w:val="00F95E43"/>
    <w:rsid w:val="00FA280A"/>
    <w:rsid w:val="00FA50B3"/>
    <w:rsid w:val="00FB1DD1"/>
    <w:rsid w:val="00FB1EFC"/>
    <w:rsid w:val="00FB3EF7"/>
    <w:rsid w:val="00FB70EC"/>
    <w:rsid w:val="00FC09B4"/>
    <w:rsid w:val="00FC1C8B"/>
    <w:rsid w:val="00FC4615"/>
    <w:rsid w:val="00FD0980"/>
    <w:rsid w:val="00FD30F7"/>
    <w:rsid w:val="00FD601B"/>
    <w:rsid w:val="00FE3BBE"/>
    <w:rsid w:val="00FE6E80"/>
    <w:rsid w:val="00FF104C"/>
    <w:rsid w:val="00FF1068"/>
    <w:rsid w:val="00FF1278"/>
    <w:rsid w:val="00FF487D"/>
    <w:rsid w:val="00FF4EEE"/>
    <w:rsid w:val="00FF7209"/>
    <w:rsid w:val="00FF75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0B9F09"/>
  <w15:chartTrackingRefBased/>
  <w15:docId w15:val="{0551CE65-E880-419E-822E-7DEE40EA6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531A"/>
    <w:pPr>
      <w:overflowPunct w:val="0"/>
      <w:autoSpaceDE w:val="0"/>
      <w:autoSpaceDN w:val="0"/>
      <w:adjustRightInd w:val="0"/>
      <w:jc w:val="both"/>
      <w:textAlignment w:val="baseline"/>
    </w:pPr>
    <w:rPr>
      <w:rFonts w:ascii="Calibri" w:hAnsi="Calibri" w:cs="Calibri"/>
    </w:rPr>
  </w:style>
  <w:style w:type="paragraph" w:styleId="Titre1">
    <w:name w:val="heading 1"/>
    <w:next w:val="Normal"/>
    <w:qFormat/>
    <w:rsid w:val="00DF531A"/>
    <w:pPr>
      <w:numPr>
        <w:numId w:val="4"/>
      </w:numPr>
      <w:overflowPunct w:val="0"/>
      <w:autoSpaceDE w:val="0"/>
      <w:autoSpaceDN w:val="0"/>
      <w:adjustRightInd w:val="0"/>
      <w:textAlignment w:val="baseline"/>
      <w:outlineLvl w:val="0"/>
    </w:pPr>
    <w:rPr>
      <w:rFonts w:ascii="Abadi" w:hAnsi="Abadi"/>
      <w:smallCaps/>
      <w:noProof/>
      <w:color w:val="002060"/>
      <w:sz w:val="36"/>
      <w:szCs w:val="36"/>
    </w:rPr>
  </w:style>
  <w:style w:type="paragraph" w:styleId="Titre2">
    <w:name w:val="heading 2"/>
    <w:next w:val="Normal"/>
    <w:link w:val="Titre2Car"/>
    <w:qFormat/>
    <w:rsid w:val="00DF531A"/>
    <w:pPr>
      <w:numPr>
        <w:ilvl w:val="1"/>
        <w:numId w:val="4"/>
      </w:numPr>
      <w:overflowPunct w:val="0"/>
      <w:autoSpaceDE w:val="0"/>
      <w:autoSpaceDN w:val="0"/>
      <w:adjustRightInd w:val="0"/>
      <w:textAlignment w:val="baseline"/>
      <w:outlineLvl w:val="1"/>
    </w:pPr>
    <w:rPr>
      <w:rFonts w:ascii="Arial Nova" w:hAnsi="Arial Nova"/>
      <w:noProof/>
      <w:color w:val="2F5496" w:themeColor="accent1" w:themeShade="BF"/>
      <w:sz w:val="28"/>
      <w:szCs w:val="28"/>
    </w:rPr>
  </w:style>
  <w:style w:type="paragraph" w:styleId="Titre3">
    <w:name w:val="heading 3"/>
    <w:next w:val="Normal"/>
    <w:qFormat/>
    <w:pPr>
      <w:numPr>
        <w:ilvl w:val="2"/>
        <w:numId w:val="4"/>
      </w:numPr>
      <w:overflowPunct w:val="0"/>
      <w:autoSpaceDE w:val="0"/>
      <w:autoSpaceDN w:val="0"/>
      <w:adjustRightInd w:val="0"/>
      <w:textAlignment w:val="baseline"/>
      <w:outlineLvl w:val="2"/>
    </w:pPr>
    <w:rPr>
      <w:noProof/>
    </w:rPr>
  </w:style>
  <w:style w:type="paragraph" w:styleId="Titre4">
    <w:name w:val="heading 4"/>
    <w:next w:val="Normal"/>
    <w:qFormat/>
    <w:pPr>
      <w:numPr>
        <w:ilvl w:val="3"/>
        <w:numId w:val="4"/>
      </w:numPr>
      <w:overflowPunct w:val="0"/>
      <w:autoSpaceDE w:val="0"/>
      <w:autoSpaceDN w:val="0"/>
      <w:adjustRightInd w:val="0"/>
      <w:textAlignment w:val="baseline"/>
      <w:outlineLvl w:val="3"/>
    </w:pPr>
    <w:rPr>
      <w:noProof/>
    </w:rPr>
  </w:style>
  <w:style w:type="paragraph" w:styleId="Titre5">
    <w:name w:val="heading 5"/>
    <w:next w:val="Normal"/>
    <w:qFormat/>
    <w:pPr>
      <w:numPr>
        <w:ilvl w:val="4"/>
        <w:numId w:val="4"/>
      </w:numPr>
      <w:overflowPunct w:val="0"/>
      <w:autoSpaceDE w:val="0"/>
      <w:autoSpaceDN w:val="0"/>
      <w:adjustRightInd w:val="0"/>
      <w:textAlignment w:val="baseline"/>
      <w:outlineLvl w:val="4"/>
    </w:pPr>
    <w:rPr>
      <w:noProof/>
    </w:rPr>
  </w:style>
  <w:style w:type="paragraph" w:styleId="Titre6">
    <w:name w:val="heading 6"/>
    <w:next w:val="Normal"/>
    <w:qFormat/>
    <w:pPr>
      <w:numPr>
        <w:ilvl w:val="5"/>
        <w:numId w:val="4"/>
      </w:numPr>
      <w:overflowPunct w:val="0"/>
      <w:autoSpaceDE w:val="0"/>
      <w:autoSpaceDN w:val="0"/>
      <w:adjustRightInd w:val="0"/>
      <w:textAlignment w:val="baseline"/>
      <w:outlineLvl w:val="5"/>
    </w:pPr>
    <w:rPr>
      <w:noProof/>
    </w:rPr>
  </w:style>
  <w:style w:type="paragraph" w:styleId="Titre7">
    <w:name w:val="heading 7"/>
    <w:next w:val="Normal"/>
    <w:qFormat/>
    <w:pPr>
      <w:numPr>
        <w:ilvl w:val="6"/>
        <w:numId w:val="4"/>
      </w:numPr>
      <w:overflowPunct w:val="0"/>
      <w:autoSpaceDE w:val="0"/>
      <w:autoSpaceDN w:val="0"/>
      <w:adjustRightInd w:val="0"/>
      <w:textAlignment w:val="baseline"/>
      <w:outlineLvl w:val="6"/>
    </w:pPr>
    <w:rPr>
      <w:noProof/>
    </w:rPr>
  </w:style>
  <w:style w:type="paragraph" w:styleId="Titre8">
    <w:name w:val="heading 8"/>
    <w:next w:val="Normal"/>
    <w:qFormat/>
    <w:pPr>
      <w:numPr>
        <w:ilvl w:val="7"/>
        <w:numId w:val="4"/>
      </w:numPr>
      <w:overflowPunct w:val="0"/>
      <w:autoSpaceDE w:val="0"/>
      <w:autoSpaceDN w:val="0"/>
      <w:adjustRightInd w:val="0"/>
      <w:textAlignment w:val="baseline"/>
      <w:outlineLvl w:val="7"/>
    </w:pPr>
    <w:rPr>
      <w:noProof/>
    </w:rPr>
  </w:style>
  <w:style w:type="paragraph" w:styleId="Titre9">
    <w:name w:val="heading 9"/>
    <w:next w:val="Normal"/>
    <w:qFormat/>
    <w:pPr>
      <w:numPr>
        <w:ilvl w:val="8"/>
        <w:numId w:val="4"/>
      </w:numPr>
      <w:overflowPunct w:val="0"/>
      <w:autoSpaceDE w:val="0"/>
      <w:autoSpaceDN w:val="0"/>
      <w:adjustRightInd w:val="0"/>
      <w:textAlignment w:val="baseline"/>
      <w:outlineLvl w:val="8"/>
    </w:pPr>
    <w:rPr>
      <w:noProo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aliases w:val="En-tête Car Car, Car"/>
    <w:basedOn w:val="Normal"/>
    <w:link w:val="En-tteCar"/>
    <w:uiPriority w:val="99"/>
    <w:pPr>
      <w:tabs>
        <w:tab w:val="center" w:pos="4536"/>
        <w:tab w:val="right" w:pos="9072"/>
      </w:tabs>
      <w:overflowPunct/>
      <w:autoSpaceDE/>
      <w:autoSpaceDN/>
      <w:adjustRightInd/>
      <w:textAlignment w:val="auto"/>
    </w:pPr>
    <w:rPr>
      <w:sz w:val="24"/>
      <w:szCs w:val="24"/>
    </w:rPr>
  </w:style>
  <w:style w:type="paragraph" w:styleId="Corpsdetexte">
    <w:name w:val="Body Text"/>
    <w:basedOn w:val="Normal"/>
    <w:pPr>
      <w:pBdr>
        <w:top w:val="single" w:sz="4" w:space="1" w:color="auto"/>
        <w:left w:val="single" w:sz="4" w:space="4" w:color="auto"/>
        <w:bottom w:val="single" w:sz="4" w:space="1" w:color="auto"/>
        <w:right w:val="single" w:sz="4" w:space="4" w:color="auto"/>
      </w:pBdr>
      <w:jc w:val="right"/>
    </w:pPr>
    <w:rPr>
      <w:rFonts w:ascii="Arial" w:hAnsi="Arial"/>
      <w:b/>
      <w:bCs/>
      <w:sz w:val="24"/>
    </w:rPr>
  </w:style>
  <w:style w:type="paragraph" w:styleId="Corpsdetexte2">
    <w:name w:val="Body Text 2"/>
    <w:basedOn w:val="Normal"/>
    <w:rPr>
      <w:rFonts w:ascii="Arial" w:hAnsi="Arial"/>
      <w:b/>
      <w:bCs/>
      <w:i/>
      <w:iCs/>
    </w:rPr>
  </w:style>
  <w:style w:type="paragraph" w:styleId="Corpsdetexte3">
    <w:name w:val="Body Text 3"/>
    <w:basedOn w:val="Normal"/>
    <w:pPr>
      <w:spacing w:line="240" w:lineRule="atLeast"/>
      <w:jc w:val="center"/>
    </w:pPr>
    <w:rPr>
      <w:rFonts w:ascii="Arial" w:hAnsi="Arial"/>
      <w:b/>
      <w:bCs/>
    </w:rPr>
  </w:style>
  <w:style w:type="paragraph" w:styleId="Pieddepage">
    <w:name w:val="footer"/>
    <w:basedOn w:val="Normal"/>
    <w:link w:val="PieddepageCar"/>
    <w:uiPriority w:val="99"/>
    <w:pPr>
      <w:tabs>
        <w:tab w:val="center" w:pos="4536"/>
        <w:tab w:val="right" w:pos="9072"/>
      </w:tabs>
    </w:pPr>
  </w:style>
  <w:style w:type="paragraph" w:styleId="Retraitcorpsdetexte2">
    <w:name w:val="Body Text Indent 2"/>
    <w:basedOn w:val="Normal"/>
    <w:pPr>
      <w:spacing w:after="120" w:line="480" w:lineRule="auto"/>
      <w:ind w:left="283"/>
    </w:pPr>
  </w:style>
  <w:style w:type="character" w:styleId="Numrodepage">
    <w:name w:val="page number"/>
    <w:basedOn w:val="Policepardfaut"/>
  </w:style>
  <w:style w:type="character" w:customStyle="1" w:styleId="En-tteCar">
    <w:name w:val="En-tête Car"/>
    <w:aliases w:val="En-tête Car Car Car, Car Car"/>
    <w:link w:val="En-tte"/>
    <w:rsid w:val="0069087B"/>
    <w:rPr>
      <w:sz w:val="24"/>
      <w:szCs w:val="24"/>
    </w:rPr>
  </w:style>
  <w:style w:type="paragraph" w:styleId="Retraitcorpsdetexte">
    <w:name w:val="Body Text Indent"/>
    <w:basedOn w:val="Normal"/>
    <w:pPr>
      <w:spacing w:after="120"/>
      <w:ind w:left="283"/>
    </w:pPr>
  </w:style>
  <w:style w:type="paragraph" w:styleId="Retraitcorpsdetexte3">
    <w:name w:val="Body Text Indent 3"/>
    <w:basedOn w:val="Normal"/>
    <w:pPr>
      <w:spacing w:after="120"/>
      <w:ind w:left="283"/>
    </w:pPr>
    <w:rPr>
      <w:sz w:val="16"/>
      <w:szCs w:val="16"/>
    </w:rPr>
  </w:style>
  <w:style w:type="paragraph" w:styleId="Textedebulles">
    <w:name w:val="Balloon Text"/>
    <w:basedOn w:val="Normal"/>
    <w:link w:val="TextedebullesCar"/>
    <w:rsid w:val="002B20ED"/>
    <w:rPr>
      <w:rFonts w:ascii="Tahoma" w:hAnsi="Tahoma" w:cs="Tahoma"/>
      <w:sz w:val="16"/>
      <w:szCs w:val="16"/>
    </w:rPr>
  </w:style>
  <w:style w:type="character" w:customStyle="1" w:styleId="TextedebullesCar">
    <w:name w:val="Texte de bulles Car"/>
    <w:link w:val="Textedebulles"/>
    <w:rsid w:val="002B20ED"/>
    <w:rPr>
      <w:rFonts w:ascii="Tahoma" w:hAnsi="Tahoma" w:cs="Tahoma"/>
      <w:noProof/>
      <w:sz w:val="16"/>
      <w:szCs w:val="16"/>
    </w:rPr>
  </w:style>
  <w:style w:type="paragraph" w:styleId="Paragraphedeliste">
    <w:name w:val="List Paragraph"/>
    <w:basedOn w:val="Normal"/>
    <w:link w:val="ParagraphedelisteCar"/>
    <w:uiPriority w:val="99"/>
    <w:qFormat/>
    <w:rsid w:val="00016E3E"/>
    <w:pPr>
      <w:ind w:left="708"/>
    </w:pPr>
  </w:style>
  <w:style w:type="character" w:styleId="Accentuation">
    <w:name w:val="Emphasis"/>
    <w:qFormat/>
    <w:rsid w:val="00A4523D"/>
    <w:rPr>
      <w:i/>
      <w:iCs/>
    </w:rPr>
  </w:style>
  <w:style w:type="paragraph" w:customStyle="1" w:styleId="Style3">
    <w:name w:val="Style3"/>
    <w:basedOn w:val="Normal"/>
    <w:autoRedefine/>
    <w:rsid w:val="00A4523D"/>
    <w:pPr>
      <w:overflowPunct/>
      <w:autoSpaceDE/>
      <w:autoSpaceDN/>
      <w:adjustRightInd/>
      <w:spacing w:line="240" w:lineRule="atLeast"/>
      <w:ind w:firstLine="1276"/>
      <w:textAlignment w:val="auto"/>
    </w:pPr>
    <w:rPr>
      <w:sz w:val="22"/>
      <w:szCs w:val="24"/>
    </w:rPr>
  </w:style>
  <w:style w:type="character" w:customStyle="1" w:styleId="Titre2Car">
    <w:name w:val="Titre 2 Car"/>
    <w:link w:val="Titre2"/>
    <w:rsid w:val="00DF531A"/>
    <w:rPr>
      <w:rFonts w:ascii="Arial Nova" w:hAnsi="Arial Nova"/>
      <w:noProof/>
      <w:color w:val="2F5496" w:themeColor="accent1" w:themeShade="BF"/>
      <w:sz w:val="28"/>
      <w:szCs w:val="28"/>
    </w:rPr>
  </w:style>
  <w:style w:type="character" w:styleId="Lienhypertexte">
    <w:name w:val="Hyperlink"/>
    <w:uiPriority w:val="99"/>
    <w:rsid w:val="000748D6"/>
    <w:rPr>
      <w:color w:val="0563C1"/>
      <w:u w:val="single"/>
    </w:rPr>
  </w:style>
  <w:style w:type="character" w:customStyle="1" w:styleId="PieddepageCar">
    <w:name w:val="Pied de page Car"/>
    <w:basedOn w:val="Policepardfaut"/>
    <w:link w:val="Pieddepage"/>
    <w:uiPriority w:val="99"/>
    <w:rsid w:val="00926AF3"/>
    <w:rPr>
      <w:noProof/>
    </w:rPr>
  </w:style>
  <w:style w:type="paragraph" w:styleId="Titre">
    <w:name w:val="Title"/>
    <w:basedOn w:val="Normal"/>
    <w:next w:val="Normal"/>
    <w:link w:val="TitreCar"/>
    <w:uiPriority w:val="10"/>
    <w:qFormat/>
    <w:rsid w:val="00162A59"/>
    <w:pPr>
      <w:contextualSpacing/>
      <w:jc w:val="center"/>
    </w:pPr>
    <w:rPr>
      <w:rFonts w:ascii="Roboto Condensed" w:eastAsiaTheme="majorEastAsia" w:hAnsi="Roboto Condensed" w:cstheme="majorBidi"/>
      <w:spacing w:val="-10"/>
      <w:kern w:val="28"/>
      <w:sz w:val="52"/>
      <w:szCs w:val="56"/>
    </w:rPr>
  </w:style>
  <w:style w:type="character" w:customStyle="1" w:styleId="TitreCar">
    <w:name w:val="Titre Car"/>
    <w:basedOn w:val="Policepardfaut"/>
    <w:link w:val="Titre"/>
    <w:uiPriority w:val="10"/>
    <w:rsid w:val="00162A59"/>
    <w:rPr>
      <w:rFonts w:ascii="Roboto Condensed" w:eastAsiaTheme="majorEastAsia" w:hAnsi="Roboto Condensed" w:cstheme="majorBidi"/>
      <w:spacing w:val="-10"/>
      <w:kern w:val="28"/>
      <w:sz w:val="52"/>
      <w:szCs w:val="56"/>
    </w:rPr>
  </w:style>
  <w:style w:type="paragraph" w:customStyle="1" w:styleId="Car1CarCar">
    <w:name w:val="Car1 Car Car"/>
    <w:basedOn w:val="Normal"/>
    <w:autoRedefine/>
    <w:rsid w:val="001314C2"/>
    <w:pPr>
      <w:overflowPunct/>
      <w:autoSpaceDE/>
      <w:autoSpaceDN/>
      <w:adjustRightInd/>
      <w:spacing w:line="20" w:lineRule="exact"/>
      <w:textAlignment w:val="auto"/>
    </w:pPr>
    <w:rPr>
      <w:rFonts w:ascii="Bookman Old Style" w:hAnsi="Bookman Old Style" w:cs="Times New Roman"/>
      <w:sz w:val="24"/>
      <w:szCs w:val="24"/>
      <w:lang w:val="en-US" w:eastAsia="en-US"/>
    </w:rPr>
  </w:style>
  <w:style w:type="character" w:styleId="Marquedecommentaire">
    <w:name w:val="annotation reference"/>
    <w:uiPriority w:val="99"/>
    <w:rsid w:val="00872F2A"/>
    <w:rPr>
      <w:sz w:val="16"/>
      <w:szCs w:val="16"/>
    </w:rPr>
  </w:style>
  <w:style w:type="paragraph" w:styleId="Commentaire">
    <w:name w:val="annotation text"/>
    <w:basedOn w:val="Normal"/>
    <w:link w:val="CommentaireCar"/>
    <w:rsid w:val="00872F2A"/>
    <w:pPr>
      <w:overflowPunct/>
      <w:autoSpaceDE/>
      <w:autoSpaceDN/>
      <w:adjustRightInd/>
      <w:textAlignment w:val="auto"/>
    </w:pPr>
    <w:rPr>
      <w:rFonts w:ascii="Arial" w:hAnsi="Arial" w:cs="Times New Roman"/>
    </w:rPr>
  </w:style>
  <w:style w:type="character" w:customStyle="1" w:styleId="CommentaireCar">
    <w:name w:val="Commentaire Car"/>
    <w:basedOn w:val="Policepardfaut"/>
    <w:link w:val="Commentaire"/>
    <w:rsid w:val="00872F2A"/>
    <w:rPr>
      <w:rFonts w:ascii="Arial" w:hAnsi="Arial"/>
    </w:rPr>
  </w:style>
  <w:style w:type="character" w:customStyle="1" w:styleId="ParagraphedelisteCar">
    <w:name w:val="Paragraphe de liste Car"/>
    <w:link w:val="Paragraphedeliste"/>
    <w:uiPriority w:val="99"/>
    <w:rsid w:val="00872F2A"/>
    <w:rPr>
      <w:rFonts w:ascii="Calibri" w:hAnsi="Calibri" w:cs="Calibri"/>
    </w:rPr>
  </w:style>
  <w:style w:type="character" w:customStyle="1" w:styleId="TITRE30">
    <w:name w:val="TITRE 3"/>
    <w:rsid w:val="00F72C21"/>
    <w:rPr>
      <w:rFonts w:ascii="Times New Roman" w:hAnsi="Times New Roman" w:cs="Arial" w:hint="default"/>
      <w:bCs/>
      <w:szCs w:val="26"/>
      <w:lang w:val="fr-FR" w:eastAsia="fr-FR" w:bidi="ar-SA"/>
    </w:rPr>
  </w:style>
  <w:style w:type="paragraph" w:customStyle="1" w:styleId="Normal1">
    <w:name w:val="Normal1"/>
    <w:basedOn w:val="Retraitnormal"/>
    <w:rsid w:val="00F72C21"/>
    <w:pPr>
      <w:tabs>
        <w:tab w:val="left" w:pos="284"/>
        <w:tab w:val="left" w:pos="567"/>
        <w:tab w:val="left" w:pos="851"/>
        <w:tab w:val="left" w:pos="1134"/>
        <w:tab w:val="left" w:pos="1418"/>
        <w:tab w:val="left" w:pos="1701"/>
      </w:tabs>
      <w:overflowPunct/>
      <w:autoSpaceDE/>
      <w:autoSpaceDN/>
      <w:adjustRightInd/>
      <w:textAlignment w:val="auto"/>
    </w:pPr>
    <w:rPr>
      <w:rFonts w:cs="Times New Roman"/>
      <w:sz w:val="24"/>
    </w:rPr>
  </w:style>
  <w:style w:type="paragraph" w:styleId="Retraitnormal">
    <w:name w:val="Normal Indent"/>
    <w:basedOn w:val="Normal"/>
    <w:rsid w:val="00F72C21"/>
    <w:pPr>
      <w:ind w:left="708"/>
    </w:pPr>
  </w:style>
  <w:style w:type="paragraph" w:customStyle="1" w:styleId="Enumration1">
    <w:name w:val="Enumération 1"/>
    <w:basedOn w:val="Normal"/>
    <w:link w:val="Enumration1Car"/>
    <w:rsid w:val="003B64A5"/>
    <w:pPr>
      <w:numPr>
        <w:numId w:val="10"/>
      </w:numPr>
      <w:overflowPunct/>
      <w:autoSpaceDE/>
      <w:autoSpaceDN/>
      <w:adjustRightInd/>
      <w:spacing w:before="60"/>
      <w:textAlignment w:val="auto"/>
    </w:pPr>
    <w:rPr>
      <w:rFonts w:ascii="Arial" w:hAnsi="Arial" w:cs="Arial"/>
    </w:rPr>
  </w:style>
  <w:style w:type="character" w:customStyle="1" w:styleId="Enumration1Car">
    <w:name w:val="Enumération 1 Car"/>
    <w:link w:val="Enumration1"/>
    <w:rsid w:val="003B64A5"/>
    <w:rPr>
      <w:rFonts w:ascii="Arial" w:hAnsi="Arial" w:cs="Arial"/>
    </w:rPr>
  </w:style>
  <w:style w:type="paragraph" w:customStyle="1" w:styleId="RedTxt">
    <w:name w:val="RedTxt"/>
    <w:basedOn w:val="Normal"/>
    <w:uiPriority w:val="99"/>
    <w:rsid w:val="003B64A5"/>
    <w:pPr>
      <w:widowControl w:val="0"/>
      <w:overflowPunct/>
      <w:textAlignment w:val="auto"/>
    </w:pPr>
    <w:rPr>
      <w:rFonts w:ascii="Arial" w:hAnsi="Arial" w:cs="Arial"/>
      <w:sz w:val="22"/>
      <w:szCs w:val="22"/>
    </w:rPr>
  </w:style>
  <w:style w:type="character" w:styleId="lev">
    <w:name w:val="Strong"/>
    <w:uiPriority w:val="22"/>
    <w:qFormat/>
    <w:rsid w:val="003B64A5"/>
    <w:rPr>
      <w:b/>
      <w:bCs/>
    </w:rPr>
  </w:style>
  <w:style w:type="paragraph" w:customStyle="1" w:styleId="Default">
    <w:name w:val="Default"/>
    <w:rsid w:val="00211C3A"/>
    <w:pPr>
      <w:autoSpaceDE w:val="0"/>
      <w:autoSpaceDN w:val="0"/>
      <w:adjustRightInd w:val="0"/>
    </w:pPr>
    <w:rPr>
      <w:rFonts w:ascii="Arial" w:hAnsi="Arial" w:cs="Arial"/>
      <w:color w:val="000000"/>
      <w:sz w:val="24"/>
      <w:szCs w:val="24"/>
    </w:rPr>
  </w:style>
  <w:style w:type="paragraph" w:styleId="En-ttedetabledesmatires">
    <w:name w:val="TOC Heading"/>
    <w:basedOn w:val="Titre1"/>
    <w:next w:val="Normal"/>
    <w:uiPriority w:val="39"/>
    <w:unhideWhenUsed/>
    <w:qFormat/>
    <w:rsid w:val="00F356FC"/>
    <w:pPr>
      <w:keepNext/>
      <w:keepLines/>
      <w:numPr>
        <w:numId w:val="0"/>
      </w:numPr>
      <w:overflowPunct/>
      <w:autoSpaceDE/>
      <w:autoSpaceDN/>
      <w:adjustRightInd/>
      <w:spacing w:before="240" w:line="259" w:lineRule="auto"/>
      <w:textAlignment w:val="auto"/>
      <w:outlineLvl w:val="9"/>
    </w:pPr>
    <w:rPr>
      <w:rFonts w:asciiTheme="majorHAnsi" w:eastAsiaTheme="majorEastAsia" w:hAnsiTheme="majorHAnsi" w:cstheme="majorBidi"/>
      <w:smallCaps w:val="0"/>
      <w:noProof w:val="0"/>
      <w:color w:val="2F5496" w:themeColor="accent1" w:themeShade="BF"/>
      <w:sz w:val="32"/>
      <w:szCs w:val="32"/>
    </w:rPr>
  </w:style>
  <w:style w:type="paragraph" w:styleId="TM1">
    <w:name w:val="toc 1"/>
    <w:basedOn w:val="Normal"/>
    <w:next w:val="Normal"/>
    <w:autoRedefine/>
    <w:uiPriority w:val="39"/>
    <w:rsid w:val="00210BF6"/>
    <w:pPr>
      <w:tabs>
        <w:tab w:val="left" w:pos="400"/>
        <w:tab w:val="right" w:leader="dot" w:pos="9209"/>
      </w:tabs>
      <w:spacing w:after="100"/>
    </w:pPr>
    <w:rPr>
      <w:b/>
      <w:bCs/>
      <w:smallCaps/>
      <w:noProof/>
      <w:color w:val="002060"/>
      <w:sz w:val="24"/>
    </w:rPr>
  </w:style>
  <w:style w:type="paragraph" w:styleId="TM2">
    <w:name w:val="toc 2"/>
    <w:basedOn w:val="Normal"/>
    <w:next w:val="Normal"/>
    <w:autoRedefine/>
    <w:uiPriority w:val="39"/>
    <w:rsid w:val="00F356FC"/>
    <w:pPr>
      <w:spacing w:after="100"/>
      <w:ind w:left="200"/>
    </w:pPr>
  </w:style>
  <w:style w:type="paragraph" w:styleId="TM3">
    <w:name w:val="toc 3"/>
    <w:basedOn w:val="Normal"/>
    <w:next w:val="Normal"/>
    <w:autoRedefine/>
    <w:uiPriority w:val="39"/>
    <w:rsid w:val="00F356FC"/>
    <w:pPr>
      <w:spacing w:after="100"/>
      <w:ind w:left="400"/>
    </w:pPr>
  </w:style>
  <w:style w:type="paragraph" w:styleId="TM4">
    <w:name w:val="toc 4"/>
    <w:basedOn w:val="Normal"/>
    <w:next w:val="Normal"/>
    <w:autoRedefine/>
    <w:uiPriority w:val="39"/>
    <w:unhideWhenUsed/>
    <w:rsid w:val="00F356FC"/>
    <w:pPr>
      <w:overflowPunct/>
      <w:autoSpaceDE/>
      <w:autoSpaceDN/>
      <w:adjustRightInd/>
      <w:spacing w:after="100" w:line="259" w:lineRule="auto"/>
      <w:ind w:left="660"/>
      <w:jc w:val="left"/>
      <w:textAlignment w:val="auto"/>
    </w:pPr>
    <w:rPr>
      <w:rFonts w:asciiTheme="minorHAnsi" w:eastAsiaTheme="minorEastAsia" w:hAnsiTheme="minorHAnsi" w:cstheme="minorBidi"/>
      <w:sz w:val="22"/>
      <w:szCs w:val="22"/>
    </w:rPr>
  </w:style>
  <w:style w:type="paragraph" w:styleId="TM5">
    <w:name w:val="toc 5"/>
    <w:basedOn w:val="Normal"/>
    <w:next w:val="Normal"/>
    <w:autoRedefine/>
    <w:uiPriority w:val="39"/>
    <w:unhideWhenUsed/>
    <w:rsid w:val="00F356FC"/>
    <w:pPr>
      <w:overflowPunct/>
      <w:autoSpaceDE/>
      <w:autoSpaceDN/>
      <w:adjustRightInd/>
      <w:spacing w:after="100" w:line="259" w:lineRule="auto"/>
      <w:ind w:left="880"/>
      <w:jc w:val="left"/>
      <w:textAlignment w:val="auto"/>
    </w:pPr>
    <w:rPr>
      <w:rFonts w:asciiTheme="minorHAnsi" w:eastAsiaTheme="minorEastAsia" w:hAnsiTheme="minorHAnsi" w:cstheme="minorBidi"/>
      <w:sz w:val="22"/>
      <w:szCs w:val="22"/>
    </w:rPr>
  </w:style>
  <w:style w:type="paragraph" w:styleId="TM6">
    <w:name w:val="toc 6"/>
    <w:basedOn w:val="Normal"/>
    <w:next w:val="Normal"/>
    <w:autoRedefine/>
    <w:uiPriority w:val="39"/>
    <w:unhideWhenUsed/>
    <w:rsid w:val="00F356FC"/>
    <w:pPr>
      <w:overflowPunct/>
      <w:autoSpaceDE/>
      <w:autoSpaceDN/>
      <w:adjustRightInd/>
      <w:spacing w:after="100" w:line="259" w:lineRule="auto"/>
      <w:ind w:left="1100"/>
      <w:jc w:val="left"/>
      <w:textAlignment w:val="auto"/>
    </w:pPr>
    <w:rPr>
      <w:rFonts w:asciiTheme="minorHAnsi" w:eastAsiaTheme="minorEastAsia" w:hAnsiTheme="minorHAnsi" w:cstheme="minorBidi"/>
      <w:sz w:val="22"/>
      <w:szCs w:val="22"/>
    </w:rPr>
  </w:style>
  <w:style w:type="paragraph" w:styleId="TM7">
    <w:name w:val="toc 7"/>
    <w:basedOn w:val="Normal"/>
    <w:next w:val="Normal"/>
    <w:autoRedefine/>
    <w:uiPriority w:val="39"/>
    <w:unhideWhenUsed/>
    <w:rsid w:val="00F356FC"/>
    <w:pPr>
      <w:overflowPunct/>
      <w:autoSpaceDE/>
      <w:autoSpaceDN/>
      <w:adjustRightInd/>
      <w:spacing w:after="100" w:line="259" w:lineRule="auto"/>
      <w:ind w:left="1320"/>
      <w:jc w:val="left"/>
      <w:textAlignment w:val="auto"/>
    </w:pPr>
    <w:rPr>
      <w:rFonts w:asciiTheme="minorHAnsi" w:eastAsiaTheme="minorEastAsia" w:hAnsiTheme="minorHAnsi" w:cstheme="minorBidi"/>
      <w:sz w:val="22"/>
      <w:szCs w:val="22"/>
    </w:rPr>
  </w:style>
  <w:style w:type="paragraph" w:styleId="TM8">
    <w:name w:val="toc 8"/>
    <w:basedOn w:val="Normal"/>
    <w:next w:val="Normal"/>
    <w:autoRedefine/>
    <w:uiPriority w:val="39"/>
    <w:unhideWhenUsed/>
    <w:rsid w:val="00F356FC"/>
    <w:pPr>
      <w:overflowPunct/>
      <w:autoSpaceDE/>
      <w:autoSpaceDN/>
      <w:adjustRightInd/>
      <w:spacing w:after="100" w:line="259" w:lineRule="auto"/>
      <w:ind w:left="1540"/>
      <w:jc w:val="left"/>
      <w:textAlignment w:val="auto"/>
    </w:pPr>
    <w:rPr>
      <w:rFonts w:asciiTheme="minorHAnsi" w:eastAsiaTheme="minorEastAsia" w:hAnsiTheme="minorHAnsi" w:cstheme="minorBidi"/>
      <w:sz w:val="22"/>
      <w:szCs w:val="22"/>
    </w:rPr>
  </w:style>
  <w:style w:type="paragraph" w:styleId="TM9">
    <w:name w:val="toc 9"/>
    <w:basedOn w:val="Normal"/>
    <w:next w:val="Normal"/>
    <w:autoRedefine/>
    <w:uiPriority w:val="39"/>
    <w:unhideWhenUsed/>
    <w:rsid w:val="00F356FC"/>
    <w:pPr>
      <w:overflowPunct/>
      <w:autoSpaceDE/>
      <w:autoSpaceDN/>
      <w:adjustRightInd/>
      <w:spacing w:after="100" w:line="259" w:lineRule="auto"/>
      <w:ind w:left="1760"/>
      <w:jc w:val="left"/>
      <w:textAlignment w:val="auto"/>
    </w:pPr>
    <w:rPr>
      <w:rFonts w:asciiTheme="minorHAnsi" w:eastAsiaTheme="minorEastAsia" w:hAnsiTheme="minorHAnsi" w:cstheme="minorBidi"/>
      <w:sz w:val="22"/>
      <w:szCs w:val="22"/>
    </w:rPr>
  </w:style>
  <w:style w:type="character" w:styleId="Mentionnonrsolue">
    <w:name w:val="Unresolved Mention"/>
    <w:basedOn w:val="Policepardfaut"/>
    <w:uiPriority w:val="99"/>
    <w:semiHidden/>
    <w:unhideWhenUsed/>
    <w:rsid w:val="00F356FC"/>
    <w:rPr>
      <w:color w:val="605E5C"/>
      <w:shd w:val="clear" w:color="auto" w:fill="E1DFDD"/>
    </w:rPr>
  </w:style>
  <w:style w:type="paragraph" w:customStyle="1" w:styleId="PieddePageVIVALTO">
    <w:name w:val="Pied de Page VIVALTO"/>
    <w:rsid w:val="00FA280A"/>
    <w:pPr>
      <w:pBdr>
        <w:top w:val="single" w:sz="6" w:space="0" w:color="000000"/>
      </w:pBdr>
      <w:tabs>
        <w:tab w:val="decimal" w:pos="4820"/>
        <w:tab w:val="left" w:pos="5445"/>
        <w:tab w:val="right" w:pos="9639"/>
      </w:tabs>
      <w:spacing w:after="160" w:line="259" w:lineRule="auto"/>
      <w:ind w:left="-567"/>
    </w:pPr>
    <w:rPr>
      <w:rFonts w:ascii="Arial" w:hAnsi="Arial"/>
      <w:b/>
      <w:sz w:val="16"/>
      <w:szCs w:val="22"/>
    </w:rPr>
  </w:style>
  <w:style w:type="table" w:styleId="Grilledutableau">
    <w:name w:val="Table Grid"/>
    <w:basedOn w:val="TableauNormal"/>
    <w:rsid w:val="00176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9F2FB7"/>
    <w:rPr>
      <w:rFonts w:ascii="Calibri" w:hAnsi="Calibri" w:cs="Calibri"/>
    </w:rPr>
  </w:style>
  <w:style w:type="paragraph" w:styleId="Objetducommentaire">
    <w:name w:val="annotation subject"/>
    <w:basedOn w:val="Commentaire"/>
    <w:next w:val="Commentaire"/>
    <w:link w:val="ObjetducommentaireCar"/>
    <w:rsid w:val="00FF758D"/>
    <w:pPr>
      <w:overflowPunct w:val="0"/>
      <w:autoSpaceDE w:val="0"/>
      <w:autoSpaceDN w:val="0"/>
      <w:adjustRightInd w:val="0"/>
      <w:textAlignment w:val="baseline"/>
    </w:pPr>
    <w:rPr>
      <w:rFonts w:ascii="Calibri" w:hAnsi="Calibri" w:cs="Calibri"/>
      <w:b/>
      <w:bCs/>
    </w:rPr>
  </w:style>
  <w:style w:type="character" w:customStyle="1" w:styleId="ObjetducommentaireCar">
    <w:name w:val="Objet du commentaire Car"/>
    <w:basedOn w:val="CommentaireCar"/>
    <w:link w:val="Objetducommentaire"/>
    <w:rsid w:val="00FF758D"/>
    <w:rPr>
      <w:rFonts w:ascii="Calibri" w:hAnsi="Calibri" w:cs="Calibri"/>
      <w:b/>
      <w:bCs/>
    </w:rPr>
  </w:style>
  <w:style w:type="paragraph" w:customStyle="1" w:styleId="ATP-Texte">
    <w:name w:val="ATP - Texte"/>
    <w:basedOn w:val="Normal"/>
    <w:rsid w:val="005C4D3F"/>
    <w:pPr>
      <w:widowControl w:val="0"/>
      <w:suppressAutoHyphens/>
      <w:overflowPunct/>
      <w:adjustRightInd/>
      <w:spacing w:before="240" w:line="288" w:lineRule="auto"/>
      <w:textAlignment w:val="center"/>
    </w:pPr>
    <w:rPr>
      <w:rFonts w:ascii="Helvetica, Arial" w:eastAsia="CenturyGothic-Bold" w:hAnsi="Helvetica, Arial" w:cs="Helvetica, Arial"/>
      <w:bCs/>
      <w:color w:val="000000"/>
      <w:kern w:val="3"/>
      <w:sz w:val="18"/>
      <w:lang w:eastAsia="zh-CN" w:bidi="hi-IN"/>
    </w:rPr>
  </w:style>
  <w:style w:type="paragraph" w:customStyle="1" w:styleId="ATP-Titre">
    <w:name w:val="ATP - Titre"/>
    <w:basedOn w:val="Normal"/>
    <w:rsid w:val="005C4D3F"/>
    <w:pPr>
      <w:widowControl w:val="0"/>
      <w:suppressAutoHyphens/>
      <w:overflowPunct/>
      <w:adjustRightInd/>
      <w:spacing w:before="240" w:line="288" w:lineRule="auto"/>
      <w:textAlignment w:val="center"/>
    </w:pPr>
    <w:rPr>
      <w:rFonts w:ascii="Century Gothic" w:eastAsia="CenturyGothic-Bold" w:hAnsi="Century Gothic" w:cs="CenturyGothic-Bold"/>
      <w:b/>
      <w:bCs/>
      <w:color w:val="000000"/>
      <w:kern w:val="3"/>
      <w:sz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814608">
      <w:bodyDiv w:val="1"/>
      <w:marLeft w:val="0"/>
      <w:marRight w:val="0"/>
      <w:marTop w:val="0"/>
      <w:marBottom w:val="0"/>
      <w:divBdr>
        <w:top w:val="none" w:sz="0" w:space="0" w:color="auto"/>
        <w:left w:val="none" w:sz="0" w:space="0" w:color="auto"/>
        <w:bottom w:val="none" w:sz="0" w:space="0" w:color="auto"/>
        <w:right w:val="none" w:sz="0" w:space="0" w:color="auto"/>
      </w:divBdr>
    </w:div>
    <w:div w:id="2099133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eraich@parc-pyrenees-ariegeoises.f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france.gouv.fr/affichCode.do;jsessionid=FDE0D1360436BA8926AEE1F1348523EA.tpdjo02v_3?cidTexte=LEGITEXT000006072050&amp;dateTexte=&amp;categorieLien=ci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beraich@parc-pyrenees-ariegeoises.fr" TargetMode="External"/><Relationship Id="rId4" Type="http://schemas.openxmlformats.org/officeDocument/2006/relationships/settings" Target="settings.xml"/><Relationship Id="rId9" Type="http://schemas.openxmlformats.org/officeDocument/2006/relationships/hyperlink" Target="mailto:JSquecco@ecr-environnement.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1DA9E-6237-41CA-9703-2C7197218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404</TotalTime>
  <Pages>24</Pages>
  <Words>9006</Words>
  <Characters>49536</Characters>
  <Application>Microsoft Office Word</Application>
  <DocSecurity>0</DocSecurity>
  <Lines>412</Lines>
  <Paragraphs>116</Paragraphs>
  <ScaleCrop>false</ScaleCrop>
  <HeadingPairs>
    <vt:vector size="2" baseType="variant">
      <vt:variant>
        <vt:lpstr>Titre</vt:lpstr>
      </vt:variant>
      <vt:variant>
        <vt:i4>1</vt:i4>
      </vt:variant>
    </vt:vector>
  </HeadingPairs>
  <TitlesOfParts>
    <vt:vector size="1" baseType="lpstr">
      <vt:lpstr>CAHIER DES CHARGES DU LOTISSEMENT</vt:lpstr>
    </vt:vector>
  </TitlesOfParts>
  <Company>Dell Computer Corporation</Company>
  <LinksUpToDate>false</LinksUpToDate>
  <CharactersWithSpaces>58426</CharactersWithSpaces>
  <SharedDoc>false</SharedDoc>
  <HLinks>
    <vt:vector size="24" baseType="variant">
      <vt:variant>
        <vt:i4>3145816</vt:i4>
      </vt:variant>
      <vt:variant>
        <vt:i4>9</vt:i4>
      </vt:variant>
      <vt:variant>
        <vt:i4>0</vt:i4>
      </vt:variant>
      <vt:variant>
        <vt:i4>5</vt:i4>
      </vt:variant>
      <vt:variant>
        <vt:lpwstr>mailto:secretariat@opale-ingenierie.fr</vt:lpwstr>
      </vt:variant>
      <vt:variant>
        <vt:lpwstr/>
      </vt:variant>
      <vt:variant>
        <vt:i4>2687031</vt:i4>
      </vt:variant>
      <vt:variant>
        <vt:i4>6</vt:i4>
      </vt:variant>
      <vt:variant>
        <vt:i4>0</vt:i4>
      </vt:variant>
      <vt:variant>
        <vt:i4>5</vt:i4>
      </vt:variant>
      <vt:variant>
        <vt:lpwstr>https://chorus-pro.gouv.fr/</vt:lpwstr>
      </vt:variant>
      <vt:variant>
        <vt:lpwstr/>
      </vt:variant>
      <vt:variant>
        <vt:i4>3145816</vt:i4>
      </vt:variant>
      <vt:variant>
        <vt:i4>3</vt:i4>
      </vt:variant>
      <vt:variant>
        <vt:i4>0</vt:i4>
      </vt:variant>
      <vt:variant>
        <vt:i4>5</vt:i4>
      </vt:variant>
      <vt:variant>
        <vt:lpwstr>mailto:secretariat@opale-ingenierie.fr</vt:lpwstr>
      </vt:variant>
      <vt:variant>
        <vt:lpwstr/>
      </vt:variant>
      <vt:variant>
        <vt:i4>2687031</vt:i4>
      </vt:variant>
      <vt:variant>
        <vt:i4>0</vt:i4>
      </vt:variant>
      <vt:variant>
        <vt:i4>0</vt:i4>
      </vt:variant>
      <vt:variant>
        <vt:i4>5</vt:i4>
      </vt:variant>
      <vt:variant>
        <vt:lpwstr>https://chorus-pro.gouv.fr/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CAHIER DES CHARGES DU LOTISSEMENT</dc:title>
  <dc:subject/>
  <dc:creator>Preferred Customer</dc:creator>
  <cp:keywords/>
  <cp:lastModifiedBy>AMAL BERAICH</cp:lastModifiedBy>
  <cp:revision>40</cp:revision>
  <cp:lastPrinted>2024-01-05T09:25:00Z</cp:lastPrinted>
  <dcterms:created xsi:type="dcterms:W3CDTF">2026-06-30T13:22:00Z</dcterms:created>
  <dcterms:modified xsi:type="dcterms:W3CDTF">2026-07-09T10:33:00Z</dcterms:modified>
</cp:coreProperties>
</file>